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2BB29" w14:textId="71B0FC41" w:rsidR="00F53157" w:rsidRPr="000812AC" w:rsidRDefault="00184DCD" w:rsidP="00184DCD">
      <w:pPr>
        <w:pStyle w:val="Bezodstpw"/>
        <w:ind w:left="5040" w:hanging="5182"/>
        <w:jc w:val="center"/>
        <w:rPr>
          <w:lang w:val="pl-PL"/>
        </w:rPr>
      </w:pPr>
      <w:r w:rsidRPr="00184DCD">
        <w:rPr>
          <w:b/>
          <w:sz w:val="36"/>
          <w:szCs w:val="36"/>
          <w:u w:val="single"/>
          <w:lang w:val="pl-PL"/>
        </w:rPr>
        <w:t xml:space="preserve">Polityka antykorupcyjna w </w:t>
      </w:r>
      <w:proofErr w:type="spellStart"/>
      <w:r w:rsidRPr="00184DCD">
        <w:rPr>
          <w:b/>
          <w:sz w:val="36"/>
          <w:szCs w:val="36"/>
          <w:u w:val="single"/>
          <w:lang w:val="pl-PL"/>
        </w:rPr>
        <w:t>NetWorkS</w:t>
      </w:r>
      <w:proofErr w:type="spellEnd"/>
      <w:r>
        <w:rPr>
          <w:b/>
          <w:sz w:val="36"/>
          <w:szCs w:val="36"/>
          <w:u w:val="single"/>
          <w:lang w:val="pl-PL"/>
        </w:rPr>
        <w:t>!</w:t>
      </w:r>
    </w:p>
    <w:p w14:paraId="60F2BB36" w14:textId="77777777" w:rsidR="00F53157" w:rsidRPr="000812AC" w:rsidRDefault="00F53157" w:rsidP="00F53157">
      <w:pPr>
        <w:pStyle w:val="Bezodstpw"/>
        <w:rPr>
          <w:lang w:val="pl-PL"/>
        </w:rPr>
      </w:pPr>
    </w:p>
    <w:p w14:paraId="60F2BB43" w14:textId="2D8E46BC" w:rsidR="00F53157" w:rsidRDefault="00F53157" w:rsidP="00405169">
      <w:pPr>
        <w:pStyle w:val="Nagwek1"/>
        <w:numPr>
          <w:ilvl w:val="0"/>
          <w:numId w:val="7"/>
        </w:numPr>
        <w:spacing w:after="120"/>
        <w:ind w:left="284" w:hanging="284"/>
        <w:jc w:val="both"/>
        <w:rPr>
          <w:lang w:val="pl-PL"/>
        </w:rPr>
      </w:pPr>
      <w:r w:rsidRPr="000812AC">
        <w:rPr>
          <w:lang w:val="pl-PL"/>
        </w:rPr>
        <w:t>Cel</w:t>
      </w:r>
      <w:r>
        <w:rPr>
          <w:lang w:val="pl-PL"/>
        </w:rPr>
        <w:t xml:space="preserve"> </w:t>
      </w:r>
      <w:r w:rsidR="00D0441D">
        <w:rPr>
          <w:lang w:val="pl-PL"/>
        </w:rPr>
        <w:t>i zakres</w:t>
      </w:r>
      <w:r w:rsidRPr="000812AC">
        <w:rPr>
          <w:lang w:val="pl-PL"/>
        </w:rPr>
        <w:t>:</w:t>
      </w:r>
    </w:p>
    <w:p w14:paraId="666219CA" w14:textId="4AD5D043" w:rsidR="00D44AE1" w:rsidRPr="00815772" w:rsidRDefault="00F04F57" w:rsidP="0063615F">
      <w:pPr>
        <w:pStyle w:val="Nagwek1"/>
        <w:spacing w:before="120" w:after="120"/>
        <w:ind w:left="284"/>
        <w:jc w:val="both"/>
        <w:rPr>
          <w:rFonts w:eastAsia="Calibri"/>
          <w:b w:val="0"/>
          <w:bCs w:val="0"/>
          <w:kern w:val="0"/>
          <w:sz w:val="22"/>
          <w:szCs w:val="22"/>
          <w:lang w:val="pl-PL"/>
        </w:rPr>
      </w:pPr>
      <w:r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W </w:t>
      </w:r>
      <w:r w:rsidR="00E00979">
        <w:rPr>
          <w:rFonts w:eastAsia="Calibri"/>
          <w:b w:val="0"/>
          <w:bCs w:val="0"/>
          <w:kern w:val="0"/>
          <w:sz w:val="22"/>
          <w:szCs w:val="22"/>
          <w:lang w:val="pl-PL"/>
        </w:rPr>
        <w:t>związku ze stosowaniem w N! zasady</w:t>
      </w:r>
      <w:r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 </w:t>
      </w:r>
      <w:r w:rsidR="00F3153E">
        <w:rPr>
          <w:rFonts w:eastAsia="Calibri"/>
          <w:b w:val="0"/>
          <w:bCs w:val="0"/>
          <w:kern w:val="0"/>
          <w:sz w:val="22"/>
          <w:szCs w:val="22"/>
          <w:lang w:val="pl-PL"/>
        </w:rPr>
        <w:t>„</w:t>
      </w:r>
      <w:r w:rsidR="00D44AE1"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>zero tolerancji dla przekupstwa i korupcji</w:t>
      </w:r>
      <w:r w:rsidR="00F3153E">
        <w:rPr>
          <w:rFonts w:eastAsia="Calibri"/>
          <w:b w:val="0"/>
          <w:bCs w:val="0"/>
          <w:kern w:val="0"/>
          <w:sz w:val="22"/>
          <w:szCs w:val="22"/>
          <w:lang w:val="pl-PL"/>
        </w:rPr>
        <w:t>”</w:t>
      </w:r>
      <w:r w:rsidR="00E00979">
        <w:rPr>
          <w:rFonts w:eastAsia="Calibri"/>
          <w:b w:val="0"/>
          <w:bCs w:val="0"/>
          <w:kern w:val="0"/>
          <w:sz w:val="22"/>
          <w:szCs w:val="22"/>
          <w:lang w:val="pl-PL"/>
        </w:rPr>
        <w:t>,</w:t>
      </w:r>
      <w:r w:rsidR="003F2FD0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 </w:t>
      </w:r>
      <w:r w:rsidR="00E00979">
        <w:rPr>
          <w:rFonts w:eastAsia="Calibri"/>
          <w:b w:val="0"/>
          <w:bCs w:val="0"/>
          <w:kern w:val="0"/>
          <w:sz w:val="22"/>
          <w:szCs w:val="22"/>
          <w:lang w:val="pl-PL"/>
        </w:rPr>
        <w:t>n</w:t>
      </w:r>
      <w:r w:rsidR="00D44AE1"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>iniejsza Polityka zawiera wskazówki, które pozwolą na zidentyfikowanie oraz</w:t>
      </w:r>
      <w:r w:rsidR="00E00979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 mitygowanie ryzyka wystąpienia</w:t>
      </w:r>
      <w:r w:rsidR="003F2FD0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 </w:t>
      </w:r>
      <w:r w:rsidR="00E00979">
        <w:rPr>
          <w:rFonts w:eastAsia="Calibri"/>
          <w:b w:val="0"/>
          <w:bCs w:val="0"/>
          <w:kern w:val="0"/>
          <w:sz w:val="22"/>
          <w:szCs w:val="22"/>
          <w:lang w:val="pl-PL"/>
        </w:rPr>
        <w:t>nadużyć w postaci przekupstwa</w:t>
      </w:r>
      <w:r w:rsidR="007A5D3C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 </w:t>
      </w:r>
      <w:r w:rsidR="00E00979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 lub korupcji.</w:t>
      </w:r>
    </w:p>
    <w:p w14:paraId="18B29F62" w14:textId="533EBEE7" w:rsidR="000A1DC4" w:rsidRDefault="000A1DC4" w:rsidP="0063615F">
      <w:pPr>
        <w:pStyle w:val="Nagwek1"/>
        <w:spacing w:before="120"/>
        <w:ind w:left="284"/>
        <w:jc w:val="both"/>
        <w:rPr>
          <w:rFonts w:eastAsia="Calibri"/>
          <w:b w:val="0"/>
          <w:bCs w:val="0"/>
          <w:kern w:val="0"/>
          <w:sz w:val="22"/>
          <w:szCs w:val="22"/>
          <w:lang w:val="pl-PL"/>
        </w:rPr>
      </w:pPr>
      <w:r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Polityka „zerowej </w:t>
      </w:r>
      <w:r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>tolerancji dla przekupstwa i korupcji</w:t>
      </w:r>
      <w:r>
        <w:rPr>
          <w:rFonts w:eastAsia="Calibri"/>
          <w:b w:val="0"/>
          <w:bCs w:val="0"/>
          <w:kern w:val="0"/>
          <w:sz w:val="22"/>
          <w:szCs w:val="22"/>
          <w:lang w:val="pl-PL"/>
        </w:rPr>
        <w:t>” dotyczy Pracowników i Współpracowników N!, jak również partnerów biznesowych działających w imieniu N!.</w:t>
      </w:r>
    </w:p>
    <w:p w14:paraId="292E851A" w14:textId="075B8072" w:rsidR="002058A6" w:rsidRPr="002058A6" w:rsidRDefault="007B5D5D" w:rsidP="0063615F">
      <w:pPr>
        <w:ind w:left="284"/>
        <w:jc w:val="both"/>
        <w:rPr>
          <w:lang w:val="pl-PL"/>
        </w:rPr>
      </w:pPr>
      <w:r>
        <w:rPr>
          <w:lang w:val="pl-PL"/>
        </w:rPr>
        <w:t>Ni</w:t>
      </w:r>
      <w:r w:rsidR="002058A6">
        <w:rPr>
          <w:lang w:val="pl-PL"/>
        </w:rPr>
        <w:t xml:space="preserve">niejsza Polityka </w:t>
      </w:r>
      <w:r>
        <w:rPr>
          <w:lang w:val="pl-PL"/>
        </w:rPr>
        <w:t>powinna dotrzeć do wszystkich interesariuszy N! (m.in. klientów, dostawców, konsultantów, podwykonawców i innych partnerów biznesowych).</w:t>
      </w:r>
    </w:p>
    <w:p w14:paraId="5F60A1B0" w14:textId="08752DF0" w:rsidR="00BD01F9" w:rsidRPr="00815772" w:rsidRDefault="00BD01F9" w:rsidP="0063615F">
      <w:pPr>
        <w:pStyle w:val="Nagwek1"/>
        <w:spacing w:before="120"/>
        <w:ind w:left="284"/>
        <w:jc w:val="both"/>
        <w:rPr>
          <w:rFonts w:eastAsia="Calibri"/>
          <w:b w:val="0"/>
          <w:bCs w:val="0"/>
          <w:kern w:val="0"/>
          <w:sz w:val="22"/>
          <w:szCs w:val="22"/>
          <w:lang w:val="pl-PL"/>
        </w:rPr>
      </w:pPr>
      <w:r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Istotne jest, aby </w:t>
      </w:r>
      <w:r w:rsidR="00F3153E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niniejsza </w:t>
      </w:r>
      <w:r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Polityka nie stanowiła jedynego źródła informacji lub interpretacji każdej sytuacji biznesowej w i </w:t>
      </w:r>
      <w:r w:rsidR="00EA6975">
        <w:rPr>
          <w:rFonts w:eastAsia="Calibri"/>
          <w:b w:val="0"/>
          <w:bCs w:val="0"/>
          <w:kern w:val="0"/>
          <w:sz w:val="22"/>
          <w:szCs w:val="22"/>
          <w:lang w:val="pl-PL"/>
        </w:rPr>
        <w:t>poza N!. Dlatego też zaleca się P</w:t>
      </w:r>
      <w:r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>racownikom i Współpracownikom</w:t>
      </w:r>
      <w:r w:rsidR="009F11FC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 N!</w:t>
      </w:r>
      <w:r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 zapoznanie się z</w:t>
      </w:r>
      <w:r w:rsidR="00F3153E">
        <w:rPr>
          <w:rFonts w:eastAsia="Calibri"/>
          <w:b w:val="0"/>
          <w:bCs w:val="0"/>
          <w:kern w:val="0"/>
          <w:sz w:val="22"/>
          <w:szCs w:val="22"/>
          <w:lang w:val="pl-PL"/>
        </w:rPr>
        <w:t> </w:t>
      </w:r>
      <w:r w:rsidR="00E01437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obowiązującymi </w:t>
      </w:r>
      <w:r w:rsidR="00E00979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przepisami </w:t>
      </w:r>
      <w:r w:rsidR="00E01437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prawa </w:t>
      </w:r>
      <w:r w:rsidR="00E00979">
        <w:rPr>
          <w:rFonts w:eastAsia="Calibri"/>
          <w:b w:val="0"/>
          <w:bCs w:val="0"/>
          <w:kern w:val="0"/>
          <w:sz w:val="22"/>
          <w:szCs w:val="22"/>
          <w:lang w:val="pl-PL"/>
        </w:rPr>
        <w:t>dotyczącymi zjawiska</w:t>
      </w:r>
      <w:r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 </w:t>
      </w:r>
      <w:r w:rsidR="00E00979">
        <w:rPr>
          <w:rFonts w:eastAsia="Calibri"/>
          <w:b w:val="0"/>
          <w:bCs w:val="0"/>
          <w:kern w:val="0"/>
          <w:sz w:val="22"/>
          <w:szCs w:val="22"/>
          <w:lang w:val="pl-PL"/>
        </w:rPr>
        <w:t>prze</w:t>
      </w:r>
      <w:r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>k</w:t>
      </w:r>
      <w:r w:rsidR="00E00979">
        <w:rPr>
          <w:rFonts w:eastAsia="Calibri"/>
          <w:b w:val="0"/>
          <w:bCs w:val="0"/>
          <w:kern w:val="0"/>
          <w:sz w:val="22"/>
          <w:szCs w:val="22"/>
          <w:lang w:val="pl-PL"/>
        </w:rPr>
        <w:t>upstwa i k</w:t>
      </w:r>
      <w:r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orupcji.  </w:t>
      </w:r>
    </w:p>
    <w:p w14:paraId="5C8445FA" w14:textId="19BE1819" w:rsidR="00D44AE1" w:rsidRPr="00815772" w:rsidRDefault="00EA6975" w:rsidP="0063615F">
      <w:pPr>
        <w:pStyle w:val="Nagwek1"/>
        <w:spacing w:before="120"/>
        <w:ind w:left="284"/>
        <w:jc w:val="both"/>
        <w:rPr>
          <w:rFonts w:eastAsia="Calibri"/>
          <w:b w:val="0"/>
          <w:bCs w:val="0"/>
          <w:kern w:val="0"/>
          <w:sz w:val="22"/>
          <w:szCs w:val="22"/>
          <w:lang w:val="pl-PL"/>
        </w:rPr>
      </w:pPr>
      <w:r>
        <w:rPr>
          <w:rFonts w:eastAsia="Calibri"/>
          <w:b w:val="0"/>
          <w:bCs w:val="0"/>
          <w:kern w:val="0"/>
          <w:sz w:val="22"/>
          <w:szCs w:val="22"/>
          <w:lang w:val="pl-PL"/>
        </w:rPr>
        <w:t>W przypadku, gdy P</w:t>
      </w:r>
      <w:r w:rsidR="00BD01F9"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racownik lub Współpracownik </w:t>
      </w:r>
      <w:r w:rsidR="00474367">
        <w:rPr>
          <w:rFonts w:eastAsia="Calibri"/>
          <w:b w:val="0"/>
          <w:bCs w:val="0"/>
          <w:kern w:val="0"/>
          <w:sz w:val="22"/>
          <w:szCs w:val="22"/>
          <w:lang w:val="pl-PL"/>
        </w:rPr>
        <w:t>N!</w:t>
      </w:r>
      <w:r w:rsidR="00E00979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 </w:t>
      </w:r>
      <w:r w:rsidR="00BD01F9"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>nie ma pewności, co do tego jak należy zachować się w sytuacji zagrożenia korupcją</w:t>
      </w:r>
      <w:r w:rsidR="00923CA8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 czy przekupstwem</w:t>
      </w:r>
      <w:r w:rsidR="00BD01F9"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 powinien skontaktować się ze swoim prz</w:t>
      </w:r>
      <w:r w:rsidR="00B43F57"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ełożonym lub Compliance </w:t>
      </w:r>
      <w:proofErr w:type="spellStart"/>
      <w:r w:rsidR="00B43F57"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>Officer</w:t>
      </w:r>
      <w:r w:rsidR="00503800">
        <w:rPr>
          <w:rFonts w:eastAsia="Calibri"/>
          <w:b w:val="0"/>
          <w:bCs w:val="0"/>
          <w:kern w:val="0"/>
          <w:sz w:val="22"/>
          <w:szCs w:val="22"/>
          <w:lang w:val="pl-PL"/>
        </w:rPr>
        <w:t>em</w:t>
      </w:r>
      <w:proofErr w:type="spellEnd"/>
      <w:r w:rsidR="00B43F57"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 (osobiście, telefonicznie lub poprzez </w:t>
      </w:r>
      <w:r w:rsidR="00CC0471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dedykowane kanały: </w:t>
      </w:r>
      <w:r w:rsidR="00B43F57"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>Kanał doradczy Compliance</w:t>
      </w:r>
      <w:r w:rsidR="00417F47">
        <w:rPr>
          <w:rFonts w:eastAsia="Calibri"/>
          <w:b w:val="0"/>
          <w:bCs w:val="0"/>
          <w:kern w:val="0"/>
          <w:sz w:val="22"/>
          <w:szCs w:val="22"/>
          <w:lang w:val="pl-PL"/>
        </w:rPr>
        <w:t>, Kanał do zgłaszania nieprawidłowości</w:t>
      </w:r>
      <w:r w:rsidR="00B43F57"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>).</w:t>
      </w:r>
      <w:r w:rsidR="00BD01F9" w:rsidRPr="00815772">
        <w:rPr>
          <w:rFonts w:eastAsia="Calibri"/>
          <w:b w:val="0"/>
          <w:bCs w:val="0"/>
          <w:kern w:val="0"/>
          <w:sz w:val="22"/>
          <w:szCs w:val="22"/>
          <w:lang w:val="pl-PL"/>
        </w:rPr>
        <w:t xml:space="preserve"> </w:t>
      </w:r>
    </w:p>
    <w:p w14:paraId="60F2BB49" w14:textId="77777777" w:rsidR="00F53157" w:rsidRPr="00815772" w:rsidRDefault="00F53157" w:rsidP="00CC0471">
      <w:pPr>
        <w:pStyle w:val="Nagwek1"/>
        <w:numPr>
          <w:ilvl w:val="0"/>
          <w:numId w:val="7"/>
        </w:numPr>
        <w:spacing w:before="120" w:after="120"/>
        <w:ind w:left="357" w:hanging="357"/>
        <w:jc w:val="both"/>
        <w:rPr>
          <w:lang w:val="pl-PL"/>
        </w:rPr>
      </w:pPr>
      <w:r w:rsidRPr="00815772">
        <w:rPr>
          <w:lang w:val="pl-PL"/>
        </w:rPr>
        <w:t>Opis postępowania:</w:t>
      </w:r>
    </w:p>
    <w:p w14:paraId="47C15A7B" w14:textId="628BD4DB" w:rsidR="00177C9E" w:rsidRPr="00815772" w:rsidRDefault="00177C9E" w:rsidP="00EE707F">
      <w:pPr>
        <w:tabs>
          <w:tab w:val="left" w:pos="567"/>
        </w:tabs>
        <w:ind w:left="709" w:hanging="425"/>
        <w:jc w:val="both"/>
        <w:rPr>
          <w:lang w:val="pl-PL"/>
        </w:rPr>
      </w:pPr>
      <w:r w:rsidRPr="00815772">
        <w:rPr>
          <w:lang w:val="pl-PL"/>
        </w:rPr>
        <w:t xml:space="preserve">1. </w:t>
      </w:r>
      <w:r w:rsidR="00311460" w:rsidRPr="00815772">
        <w:rPr>
          <w:lang w:val="pl-PL"/>
        </w:rPr>
        <w:t xml:space="preserve"> </w:t>
      </w:r>
      <w:r w:rsidRPr="00815772">
        <w:rPr>
          <w:lang w:val="pl-PL"/>
        </w:rPr>
        <w:t>Założenia</w:t>
      </w:r>
    </w:p>
    <w:p w14:paraId="6FE2CEC5" w14:textId="34479AB2" w:rsidR="00F94596" w:rsidRDefault="00E00979" w:rsidP="00EE707F">
      <w:pPr>
        <w:ind w:left="284" w:right="44"/>
        <w:jc w:val="both"/>
        <w:rPr>
          <w:lang w:val="pl-PL"/>
        </w:rPr>
      </w:pPr>
      <w:r>
        <w:rPr>
          <w:lang w:val="pl-PL"/>
        </w:rPr>
        <w:t xml:space="preserve">W </w:t>
      </w:r>
      <w:r w:rsidR="00F94596" w:rsidRPr="00815772">
        <w:rPr>
          <w:lang w:val="pl-PL"/>
        </w:rPr>
        <w:t>N! stosuje</w:t>
      </w:r>
      <w:r>
        <w:rPr>
          <w:lang w:val="pl-PL"/>
        </w:rPr>
        <w:t>my</w:t>
      </w:r>
      <w:r w:rsidR="00F94596" w:rsidRPr="00815772">
        <w:rPr>
          <w:lang w:val="pl-PL"/>
        </w:rPr>
        <w:t xml:space="preserve"> </w:t>
      </w:r>
      <w:r w:rsidR="000A5FF2">
        <w:rPr>
          <w:lang w:val="pl-PL"/>
        </w:rPr>
        <w:t>zasadę</w:t>
      </w:r>
      <w:r w:rsidR="00BD7126">
        <w:rPr>
          <w:lang w:val="pl-PL"/>
        </w:rPr>
        <w:t xml:space="preserve"> </w:t>
      </w:r>
      <w:r w:rsidR="000A5FF2">
        <w:rPr>
          <w:lang w:val="pl-PL"/>
        </w:rPr>
        <w:t>”</w:t>
      </w:r>
      <w:r w:rsidR="00F94596" w:rsidRPr="00815772">
        <w:rPr>
          <w:lang w:val="pl-PL"/>
        </w:rPr>
        <w:t xml:space="preserve">zerowej tolerancji </w:t>
      </w:r>
      <w:r w:rsidR="00404DE8">
        <w:rPr>
          <w:lang w:val="pl-PL"/>
        </w:rPr>
        <w:t xml:space="preserve">dla </w:t>
      </w:r>
      <w:r w:rsidR="00084A9A">
        <w:rPr>
          <w:lang w:val="pl-PL"/>
        </w:rPr>
        <w:t>przekupstwa</w:t>
      </w:r>
      <w:r w:rsidR="00404DE8">
        <w:rPr>
          <w:lang w:val="pl-PL"/>
        </w:rPr>
        <w:t xml:space="preserve"> i korupcji</w:t>
      </w:r>
      <w:r w:rsidR="000A5FF2">
        <w:rPr>
          <w:lang w:val="pl-PL"/>
        </w:rPr>
        <w:t>”</w:t>
      </w:r>
      <w:r w:rsidR="00084A9A">
        <w:rPr>
          <w:lang w:val="pl-PL"/>
        </w:rPr>
        <w:t xml:space="preserve"> </w:t>
      </w:r>
      <w:r w:rsidR="00F94596" w:rsidRPr="00815772">
        <w:rPr>
          <w:lang w:val="pl-PL"/>
        </w:rPr>
        <w:t xml:space="preserve">w odniesieniu do wszystkich przejawów działalności biznesowej.  </w:t>
      </w:r>
    </w:p>
    <w:p w14:paraId="491AEE70" w14:textId="52C5ECF2" w:rsidR="00084A9A" w:rsidRPr="00084A9A" w:rsidRDefault="00084A9A" w:rsidP="00EE707F">
      <w:pPr>
        <w:spacing w:before="120" w:after="60"/>
        <w:ind w:left="284"/>
        <w:jc w:val="both"/>
        <w:rPr>
          <w:color w:val="000000"/>
          <w:lang w:val="pl-PL"/>
        </w:rPr>
      </w:pPr>
      <w:r w:rsidRPr="00084A9A">
        <w:rPr>
          <w:color w:val="000000"/>
          <w:lang w:val="pl-PL"/>
        </w:rPr>
        <w:t xml:space="preserve">N! w zakresie walki z korupcją </w:t>
      </w:r>
      <w:r w:rsidR="00255684">
        <w:rPr>
          <w:color w:val="000000"/>
          <w:lang w:val="pl-PL"/>
        </w:rPr>
        <w:t xml:space="preserve">i przekupstwem </w:t>
      </w:r>
      <w:r w:rsidRPr="00084A9A">
        <w:rPr>
          <w:color w:val="000000"/>
          <w:lang w:val="pl-PL"/>
        </w:rPr>
        <w:t xml:space="preserve">podlega przepisom polskiego prawa. Zasady interakcji z osobami pełniącymi funkcje publiczne są regulowane przez polskie prawo, a w szczególności Kodeks Karny. Postępowanie wbrew przepisom prawa jest przestępstwem.  </w:t>
      </w:r>
    </w:p>
    <w:p w14:paraId="029D7560" w14:textId="138D7EC8" w:rsidR="00842CBD" w:rsidRDefault="00F94596" w:rsidP="00842CBD">
      <w:pPr>
        <w:spacing w:before="120"/>
        <w:ind w:left="284"/>
        <w:jc w:val="both"/>
        <w:rPr>
          <w:lang w:val="pl-PL"/>
        </w:rPr>
      </w:pPr>
      <w:r w:rsidRPr="00815772">
        <w:rPr>
          <w:lang w:val="pl-PL"/>
        </w:rPr>
        <w:t xml:space="preserve">Cała kadra </w:t>
      </w:r>
      <w:r w:rsidR="002A6A8E" w:rsidRPr="00815772">
        <w:rPr>
          <w:lang w:val="pl-PL"/>
        </w:rPr>
        <w:t>zarządzająca</w:t>
      </w:r>
      <w:r w:rsidR="002A6A8E">
        <w:rPr>
          <w:lang w:val="pl-PL"/>
        </w:rPr>
        <w:t>, w tym Zarząd,</w:t>
      </w:r>
      <w:r w:rsidRPr="00815772">
        <w:rPr>
          <w:lang w:val="pl-PL"/>
        </w:rPr>
        <w:t xml:space="preserve"> jest zobowiązana do przyjęcia kluczowej roli w kreowaniu kultury organizacyjnej, w której korupcja </w:t>
      </w:r>
      <w:r w:rsidR="00255684">
        <w:rPr>
          <w:lang w:val="pl-PL"/>
        </w:rPr>
        <w:t xml:space="preserve">i przekupstwo nie </w:t>
      </w:r>
      <w:r w:rsidR="00842CBD">
        <w:rPr>
          <w:lang w:val="pl-PL"/>
        </w:rPr>
        <w:t xml:space="preserve">są tolerowane </w:t>
      </w:r>
      <w:r w:rsidR="00E00979">
        <w:rPr>
          <w:lang w:val="pl-PL"/>
        </w:rPr>
        <w:t>oraz są wprowadzane działania dążące do</w:t>
      </w:r>
      <w:r w:rsidR="00842CBD">
        <w:rPr>
          <w:lang w:val="pl-PL"/>
        </w:rPr>
        <w:t xml:space="preserve"> zminimalizowania ich wystąpienia. </w:t>
      </w:r>
    </w:p>
    <w:p w14:paraId="1B2662F6" w14:textId="4967A90C" w:rsidR="00F94596" w:rsidRDefault="00F94596" w:rsidP="00EE707F">
      <w:pPr>
        <w:spacing w:after="14"/>
        <w:ind w:left="284"/>
        <w:jc w:val="both"/>
        <w:rPr>
          <w:lang w:val="pl-PL"/>
        </w:rPr>
      </w:pPr>
      <w:r w:rsidRPr="00815772">
        <w:rPr>
          <w:lang w:val="pl-PL"/>
        </w:rPr>
        <w:t>Polityka powinna być ko</w:t>
      </w:r>
      <w:r w:rsidR="00F57883">
        <w:rPr>
          <w:lang w:val="pl-PL"/>
        </w:rPr>
        <w:t>munikowana i propagowana wśród P</w:t>
      </w:r>
      <w:r w:rsidRPr="00815772">
        <w:rPr>
          <w:lang w:val="pl-PL"/>
        </w:rPr>
        <w:t xml:space="preserve">racowników </w:t>
      </w:r>
      <w:r w:rsidR="00281003">
        <w:rPr>
          <w:lang w:val="pl-PL"/>
        </w:rPr>
        <w:t>i Współpracowników</w:t>
      </w:r>
      <w:r w:rsidR="009F11FC">
        <w:rPr>
          <w:lang w:val="pl-PL"/>
        </w:rPr>
        <w:t xml:space="preserve"> N!</w:t>
      </w:r>
      <w:r w:rsidRPr="00815772">
        <w:rPr>
          <w:lang w:val="pl-PL"/>
        </w:rPr>
        <w:t xml:space="preserve">, przy wsparciu o inicjatywy szkoleniowe, umożliwiające właściwe zrozumienie oraz wykorzystanie jej zasad w codziennej pracy. </w:t>
      </w:r>
    </w:p>
    <w:p w14:paraId="2FB433F6" w14:textId="364587F0" w:rsidR="00BD5AC3" w:rsidRDefault="00177C9E" w:rsidP="004C3237">
      <w:pPr>
        <w:tabs>
          <w:tab w:val="left" w:pos="284"/>
        </w:tabs>
        <w:spacing w:before="120" w:after="20"/>
        <w:ind w:left="284"/>
        <w:jc w:val="both"/>
        <w:rPr>
          <w:lang w:val="pl-PL"/>
        </w:rPr>
      </w:pPr>
      <w:r w:rsidRPr="00815772">
        <w:rPr>
          <w:lang w:val="pl-PL"/>
        </w:rPr>
        <w:t>2</w:t>
      </w:r>
      <w:r w:rsidR="00D53F1F" w:rsidRPr="00815772">
        <w:rPr>
          <w:lang w:val="pl-PL"/>
        </w:rPr>
        <w:t>.</w:t>
      </w:r>
      <w:r w:rsidR="00BD5AC3">
        <w:rPr>
          <w:lang w:val="pl-PL"/>
        </w:rPr>
        <w:t xml:space="preserve"> Przekupstwo i korupcja</w:t>
      </w:r>
      <w:r w:rsidR="00E00979">
        <w:rPr>
          <w:lang w:val="pl-PL"/>
        </w:rPr>
        <w:t>, osoby pełniące funkcje publiczne</w:t>
      </w:r>
    </w:p>
    <w:p w14:paraId="426FFB33" w14:textId="666060B8" w:rsidR="00D53F1F" w:rsidRPr="00815772" w:rsidRDefault="00BD5AC3" w:rsidP="00526B3B">
      <w:pPr>
        <w:tabs>
          <w:tab w:val="left" w:pos="284"/>
        </w:tabs>
        <w:spacing w:before="120" w:after="60"/>
        <w:ind w:left="284"/>
        <w:jc w:val="both"/>
        <w:rPr>
          <w:lang w:val="pl-PL"/>
        </w:rPr>
      </w:pPr>
      <w:r>
        <w:rPr>
          <w:lang w:val="pl-PL"/>
        </w:rPr>
        <w:t xml:space="preserve">2.1. </w:t>
      </w:r>
      <w:r w:rsidR="00D53F1F" w:rsidRPr="00815772">
        <w:rPr>
          <w:lang w:val="pl-PL"/>
        </w:rPr>
        <w:t xml:space="preserve">Co to jest przekupstwo i korupcja? </w:t>
      </w:r>
    </w:p>
    <w:p w14:paraId="20224D62" w14:textId="0E09B16A" w:rsidR="000251C0" w:rsidRPr="000251C0" w:rsidRDefault="000251C0" w:rsidP="00C32311">
      <w:pPr>
        <w:tabs>
          <w:tab w:val="left" w:pos="284"/>
        </w:tabs>
        <w:spacing w:before="120" w:after="20"/>
        <w:ind w:left="284"/>
        <w:jc w:val="both"/>
        <w:rPr>
          <w:lang w:val="pl-PL"/>
        </w:rPr>
      </w:pPr>
      <w:r w:rsidRPr="000251C0">
        <w:rPr>
          <w:lang w:val="pl-PL"/>
        </w:rPr>
        <w:t>Przekupstwo to:</w:t>
      </w:r>
    </w:p>
    <w:p w14:paraId="5EFF58EE" w14:textId="77777777" w:rsidR="000251C0" w:rsidRPr="000251C0" w:rsidRDefault="000251C0" w:rsidP="00526B3B">
      <w:pPr>
        <w:tabs>
          <w:tab w:val="left" w:pos="284"/>
          <w:tab w:val="left" w:pos="426"/>
        </w:tabs>
        <w:spacing w:before="20" w:after="20"/>
        <w:ind w:left="284"/>
        <w:jc w:val="both"/>
        <w:rPr>
          <w:lang w:val="pl-PL"/>
        </w:rPr>
      </w:pPr>
      <w:r w:rsidRPr="000251C0">
        <w:rPr>
          <w:lang w:val="pl-PL"/>
        </w:rPr>
        <w:t>-</w:t>
      </w:r>
      <w:r w:rsidRPr="000251C0">
        <w:rPr>
          <w:lang w:val="pl-PL"/>
        </w:rPr>
        <w:tab/>
        <w:t xml:space="preserve">proponowanie, obiecywanie lub przekazanie (aktywne) lub  </w:t>
      </w:r>
    </w:p>
    <w:p w14:paraId="05038260" w14:textId="77777777" w:rsidR="000251C0" w:rsidRPr="000251C0" w:rsidRDefault="000251C0" w:rsidP="00526B3B">
      <w:pPr>
        <w:tabs>
          <w:tab w:val="left" w:pos="284"/>
          <w:tab w:val="left" w:pos="426"/>
        </w:tabs>
        <w:spacing w:before="20" w:after="20"/>
        <w:ind w:left="284"/>
        <w:jc w:val="both"/>
        <w:rPr>
          <w:lang w:val="pl-PL"/>
        </w:rPr>
      </w:pPr>
      <w:r w:rsidRPr="000251C0">
        <w:rPr>
          <w:lang w:val="pl-PL"/>
        </w:rPr>
        <w:t>-</w:t>
      </w:r>
      <w:r w:rsidRPr="000251C0">
        <w:rPr>
          <w:lang w:val="pl-PL"/>
        </w:rPr>
        <w:tab/>
        <w:t xml:space="preserve">nagabywanie, wymaganie, otrzymanie lub zgoda na otrzymanie (pasywne)  </w:t>
      </w:r>
    </w:p>
    <w:p w14:paraId="1BE5E1E7" w14:textId="09B5D7A0" w:rsidR="0003628A" w:rsidRDefault="00F63031" w:rsidP="004E7F2E">
      <w:pPr>
        <w:tabs>
          <w:tab w:val="left" w:pos="284"/>
        </w:tabs>
        <w:spacing w:before="20" w:after="20"/>
        <w:ind w:left="284"/>
        <w:jc w:val="both"/>
        <w:rPr>
          <w:lang w:val="pl-PL"/>
        </w:rPr>
      </w:pPr>
      <w:r>
        <w:rPr>
          <w:lang w:val="pl-PL"/>
        </w:rPr>
        <w:t xml:space="preserve">korzyści </w:t>
      </w:r>
      <w:r w:rsidR="005D2AD9" w:rsidRPr="005D2AD9">
        <w:rPr>
          <w:lang w:val="pl-PL"/>
        </w:rPr>
        <w:t>w jakiejkolwiek f</w:t>
      </w:r>
      <w:r w:rsidR="00E00979">
        <w:rPr>
          <w:lang w:val="pl-PL"/>
        </w:rPr>
        <w:t>ormie, o jakiejkolwiek wartości w celu osiągnięcia zamierzonego celu.</w:t>
      </w:r>
      <w:r w:rsidR="004E7F2E">
        <w:rPr>
          <w:lang w:val="pl-PL"/>
        </w:rPr>
        <w:t xml:space="preserve"> Przekupstwo </w:t>
      </w:r>
      <w:r w:rsidR="004E7F2E" w:rsidRPr="000251C0">
        <w:rPr>
          <w:lang w:val="pl-PL"/>
        </w:rPr>
        <w:t xml:space="preserve">może przybierać różne formy, ale zazwyczaj polega ono na wymianie typu  “coś za coś” - co znaczy, że łapówki są oferowane lub wręczane w zamian za </w:t>
      </w:r>
      <w:r w:rsidR="004E7F2E">
        <w:rPr>
          <w:lang w:val="pl-PL"/>
        </w:rPr>
        <w:t>podjęcie określonej decyzji lub podjęcie konkretnych działań na korzyść wręczającego. Takie działanie jest</w:t>
      </w:r>
      <w:r w:rsidR="0003628A" w:rsidRPr="0003628A">
        <w:rPr>
          <w:lang w:val="pl-PL"/>
        </w:rPr>
        <w:t xml:space="preserve"> nielegalne i narusza prawo, jest nieetyczne i sprzeczne z przyjętymi zasadami społecznymi.</w:t>
      </w:r>
    </w:p>
    <w:p w14:paraId="2039A945" w14:textId="32830CDD" w:rsidR="000251C0" w:rsidRDefault="000251C0" w:rsidP="000251C0">
      <w:pPr>
        <w:tabs>
          <w:tab w:val="left" w:pos="284"/>
        </w:tabs>
        <w:spacing w:before="120" w:after="20"/>
        <w:ind w:left="284"/>
        <w:jc w:val="both"/>
        <w:rPr>
          <w:lang w:val="pl-PL"/>
        </w:rPr>
      </w:pPr>
      <w:r w:rsidRPr="000251C0">
        <w:rPr>
          <w:lang w:val="pl-PL"/>
        </w:rPr>
        <w:t>Przekupstwo może być dokonane za pomocą</w:t>
      </w:r>
      <w:r w:rsidR="00835CF5">
        <w:rPr>
          <w:lang w:val="pl-PL"/>
        </w:rPr>
        <w:t>:</w:t>
      </w:r>
      <w:r w:rsidRPr="000251C0">
        <w:rPr>
          <w:lang w:val="pl-PL"/>
        </w:rPr>
        <w:t xml:space="preserve"> środków pieniężnych</w:t>
      </w:r>
      <w:r w:rsidR="00C42D54">
        <w:rPr>
          <w:lang w:val="pl-PL"/>
        </w:rPr>
        <w:t>,</w:t>
      </w:r>
      <w:r w:rsidRPr="000251C0">
        <w:rPr>
          <w:lang w:val="pl-PL"/>
        </w:rPr>
        <w:t xml:space="preserve"> ekwiwalentów środków pieniężnych (np. bony, kupony) lub pożyczki, opłacenia podróży, kosztó</w:t>
      </w:r>
      <w:r w:rsidR="0036651B">
        <w:rPr>
          <w:lang w:val="pl-PL"/>
        </w:rPr>
        <w:t xml:space="preserve">w zakwaterowania lub rozrywki, </w:t>
      </w:r>
      <w:r w:rsidRPr="000251C0">
        <w:rPr>
          <w:lang w:val="pl-PL"/>
        </w:rPr>
        <w:t>przysług, w tym</w:t>
      </w:r>
      <w:r w:rsidR="0036651B">
        <w:rPr>
          <w:lang w:val="pl-PL"/>
        </w:rPr>
        <w:t xml:space="preserve"> oferowania pracy lub praktyk, </w:t>
      </w:r>
      <w:r w:rsidRPr="000251C0">
        <w:rPr>
          <w:lang w:val="pl-PL"/>
        </w:rPr>
        <w:t>prezentów i upominków (</w:t>
      </w:r>
      <w:r w:rsidR="004E7F2E">
        <w:rPr>
          <w:lang w:val="pl-PL"/>
        </w:rPr>
        <w:t xml:space="preserve">np. perfumy, biżuteria, </w:t>
      </w:r>
      <w:r w:rsidRPr="000251C0">
        <w:rPr>
          <w:lang w:val="pl-PL"/>
        </w:rPr>
        <w:t xml:space="preserve">korzystanie z członkostwa  w klubie, wycieczka i inne wartościowe przedmioty oraz korzyści), darowizn na rzecz organizacji charytatywnych bądź instytucji stowarzyszonych lub sponsorowanych przez sektor państwowy, </w:t>
      </w:r>
      <w:r w:rsidR="00AE7CC2">
        <w:rPr>
          <w:lang w:val="pl-PL"/>
        </w:rPr>
        <w:t>wspierania działań politycznych</w:t>
      </w:r>
      <w:r w:rsidR="00835CF5">
        <w:rPr>
          <w:lang w:val="pl-PL"/>
        </w:rPr>
        <w:t xml:space="preserve"> itd.</w:t>
      </w:r>
    </w:p>
    <w:p w14:paraId="39263EA5" w14:textId="396AF59D" w:rsidR="00D53F1F" w:rsidRDefault="00D53F1F" w:rsidP="007326CD">
      <w:pPr>
        <w:tabs>
          <w:tab w:val="left" w:pos="284"/>
        </w:tabs>
        <w:spacing w:before="120" w:after="20"/>
        <w:ind w:left="284"/>
        <w:jc w:val="both"/>
        <w:rPr>
          <w:lang w:val="pl-PL"/>
        </w:rPr>
      </w:pPr>
      <w:r w:rsidRPr="00815772">
        <w:rPr>
          <w:lang w:val="pl-PL"/>
        </w:rPr>
        <w:lastRenderedPageBreak/>
        <w:t>Korupcja to nadużycie publicznego stanowiska lub władzy w celu uzyskania prywatnych korzyści oraz nadużycie wpływów w odniesieniu do działalności komercyjnej, w której nie uczestniczą organy państwowe. W świetle Polityki korupcja to przekupstwo, wymuszenie lub nagabywanie, handel wpływami i legalizowanie dochodów pochodzących z tych praktyk.</w:t>
      </w:r>
    </w:p>
    <w:p w14:paraId="3C05E812" w14:textId="5DB4CF61" w:rsidR="000251C0" w:rsidRPr="000251C0" w:rsidRDefault="004032AA" w:rsidP="003F2FD0">
      <w:pPr>
        <w:tabs>
          <w:tab w:val="left" w:pos="284"/>
        </w:tabs>
        <w:spacing w:before="120"/>
        <w:ind w:left="284"/>
        <w:jc w:val="both"/>
        <w:rPr>
          <w:lang w:val="pl-PL"/>
        </w:rPr>
      </w:pPr>
      <w:r>
        <w:rPr>
          <w:lang w:val="pl-PL"/>
        </w:rPr>
        <w:t>Przykładem</w:t>
      </w:r>
      <w:r w:rsidR="000251C0" w:rsidRPr="000251C0">
        <w:rPr>
          <w:lang w:val="pl-PL"/>
        </w:rPr>
        <w:t xml:space="preserve"> prób</w:t>
      </w:r>
      <w:r>
        <w:rPr>
          <w:lang w:val="pl-PL"/>
        </w:rPr>
        <w:t>y</w:t>
      </w:r>
      <w:r w:rsidR="000251C0" w:rsidRPr="000251C0">
        <w:rPr>
          <w:lang w:val="pl-PL"/>
        </w:rPr>
        <w:t xml:space="preserve"> wywierania</w:t>
      </w:r>
      <w:r>
        <w:rPr>
          <w:lang w:val="pl-PL"/>
        </w:rPr>
        <w:t>,</w:t>
      </w:r>
      <w:r w:rsidR="000251C0" w:rsidRPr="000251C0">
        <w:rPr>
          <w:lang w:val="pl-PL"/>
        </w:rPr>
        <w:t xml:space="preserve"> niezgodnego z zasadami </w:t>
      </w:r>
      <w:r>
        <w:rPr>
          <w:lang w:val="pl-PL"/>
        </w:rPr>
        <w:t xml:space="preserve">Polityki, </w:t>
      </w:r>
      <w:r w:rsidR="000251C0" w:rsidRPr="000251C0">
        <w:rPr>
          <w:lang w:val="pl-PL"/>
        </w:rPr>
        <w:t xml:space="preserve">wpływu na osobę pełniącą funkcję publiczną </w:t>
      </w:r>
      <w:r>
        <w:rPr>
          <w:lang w:val="pl-PL"/>
        </w:rPr>
        <w:t xml:space="preserve">może być </w:t>
      </w:r>
      <w:r w:rsidR="000251C0" w:rsidRPr="000251C0">
        <w:rPr>
          <w:lang w:val="pl-PL"/>
        </w:rPr>
        <w:t>ofiarowanie prezentu celem zwiększenia szans na to, że urzędnik państwowy podejmie działania na korzyść</w:t>
      </w:r>
      <w:r w:rsidR="002A6A8E">
        <w:rPr>
          <w:lang w:val="pl-PL"/>
        </w:rPr>
        <w:t xml:space="preserve"> ofiarującego</w:t>
      </w:r>
      <w:r>
        <w:rPr>
          <w:lang w:val="pl-PL"/>
        </w:rPr>
        <w:t xml:space="preserve"> lub</w:t>
      </w:r>
      <w:r w:rsidR="000251C0" w:rsidRPr="000251C0">
        <w:rPr>
          <w:lang w:val="pl-PL"/>
        </w:rPr>
        <w:t xml:space="preserve"> ofiarowanie prezentu urzędnikowi państwowemu, wskutek czego podejmie on określoną decyzję.  </w:t>
      </w:r>
    </w:p>
    <w:p w14:paraId="49A4DA99" w14:textId="3E9DA650" w:rsidR="000251C0" w:rsidRPr="000251C0" w:rsidRDefault="000251C0" w:rsidP="000251C0">
      <w:pPr>
        <w:tabs>
          <w:tab w:val="left" w:pos="284"/>
        </w:tabs>
        <w:ind w:left="284"/>
        <w:jc w:val="both"/>
        <w:rPr>
          <w:lang w:val="pl-PL"/>
        </w:rPr>
      </w:pPr>
      <w:r w:rsidRPr="000251C0">
        <w:rPr>
          <w:lang w:val="pl-PL"/>
        </w:rPr>
        <w:t>Przykłady niewłaściwego zachowania osoby pełniącej funkcję publiczną mają miejsce, gdy ta: „przymyka oko” na łamani</w:t>
      </w:r>
      <w:r w:rsidR="004E7F2E">
        <w:rPr>
          <w:lang w:val="pl-PL"/>
        </w:rPr>
        <w:t>e prawa lub toleruje niezgodności</w:t>
      </w:r>
      <w:r w:rsidRPr="000251C0">
        <w:rPr>
          <w:lang w:val="pl-PL"/>
        </w:rPr>
        <w:t xml:space="preserve"> z obowiązującymi przepisami</w:t>
      </w:r>
      <w:r w:rsidR="004032AA">
        <w:rPr>
          <w:lang w:val="pl-PL"/>
        </w:rPr>
        <w:t>;</w:t>
      </w:r>
      <w:r w:rsidRPr="000251C0">
        <w:rPr>
          <w:lang w:val="pl-PL"/>
        </w:rPr>
        <w:t xml:space="preserve"> nie wykonuje zadania, które w normalnych okolicznościach powinno zostać wykonane (np. nie przeprowadza wymaganych czynności kontrol</w:t>
      </w:r>
      <w:r w:rsidR="004032AA">
        <w:rPr>
          <w:lang w:val="pl-PL"/>
        </w:rPr>
        <w:t>nych przed wydaniem zezwolenia); redukuje stawki celne;</w:t>
      </w:r>
      <w:r w:rsidRPr="000251C0">
        <w:rPr>
          <w:lang w:val="pl-PL"/>
        </w:rPr>
        <w:t xml:space="preserve"> niesprawiedliwie faworyzuje jednego z wnioskodawców ubiegających się o</w:t>
      </w:r>
      <w:r w:rsidR="004032AA">
        <w:rPr>
          <w:lang w:val="pl-PL"/>
        </w:rPr>
        <w:t xml:space="preserve"> wydanie pozwolenia lub decyzji;</w:t>
      </w:r>
      <w:r w:rsidRPr="000251C0">
        <w:rPr>
          <w:lang w:val="pl-PL"/>
        </w:rPr>
        <w:t xml:space="preserve"> gwarantuje up</w:t>
      </w:r>
      <w:r w:rsidR="004032AA">
        <w:rPr>
          <w:lang w:val="pl-PL"/>
        </w:rPr>
        <w:t>rzywilejowane stawki podatkowe itd.</w:t>
      </w:r>
    </w:p>
    <w:p w14:paraId="199931D6" w14:textId="559E6FD8" w:rsidR="000251C0" w:rsidRDefault="000251C0" w:rsidP="000251C0">
      <w:pPr>
        <w:tabs>
          <w:tab w:val="left" w:pos="284"/>
        </w:tabs>
        <w:ind w:left="284"/>
        <w:jc w:val="both"/>
        <w:rPr>
          <w:lang w:val="pl-PL"/>
        </w:rPr>
      </w:pPr>
      <w:r w:rsidRPr="000251C0">
        <w:rPr>
          <w:lang w:val="pl-PL"/>
        </w:rPr>
        <w:t>Przykłady przekupstwa w sektorze prywatnym: przekazywanie określonej kwoty pieniężnej lub czegokolwiek wartościowego pracownikowi działu zakupów (osobie dokonującej zakupu, kupcowi), co ma skutkować dokonaniem przez tę osobę zakupu produktów lub usług</w:t>
      </w:r>
      <w:r w:rsidR="00073811">
        <w:rPr>
          <w:lang w:val="pl-PL"/>
        </w:rPr>
        <w:t xml:space="preserve"> danej </w:t>
      </w:r>
      <w:r w:rsidR="000A5FF2">
        <w:rPr>
          <w:lang w:val="pl-PL"/>
        </w:rPr>
        <w:t>spółki</w:t>
      </w:r>
      <w:r w:rsidR="00073811">
        <w:rPr>
          <w:lang w:val="pl-PL"/>
        </w:rPr>
        <w:t>, a nie konkurencji;</w:t>
      </w:r>
      <w:r w:rsidRPr="000251C0">
        <w:rPr>
          <w:lang w:val="pl-PL"/>
        </w:rPr>
        <w:t xml:space="preserve"> obiecywanie korzyści majątkowych partnerom biznesowym tak, aby doprowadzić do</w:t>
      </w:r>
      <w:r w:rsidR="00073811">
        <w:rPr>
          <w:lang w:val="pl-PL"/>
        </w:rPr>
        <w:t xml:space="preserve"> podjęcia przez nich współpracy;</w:t>
      </w:r>
      <w:r w:rsidRPr="000251C0">
        <w:rPr>
          <w:lang w:val="pl-PL"/>
        </w:rPr>
        <w:t xml:space="preserve"> oferowanie korzyści majątkowych pracownikowi </w:t>
      </w:r>
      <w:r w:rsidR="000A5FF2">
        <w:rPr>
          <w:lang w:val="pl-PL"/>
        </w:rPr>
        <w:t>spółki</w:t>
      </w:r>
      <w:r w:rsidRPr="000251C0">
        <w:rPr>
          <w:lang w:val="pl-PL"/>
        </w:rPr>
        <w:t>, która jest dostawcą sprzętu w celu uzyskania preferencyjnego traktowania</w:t>
      </w:r>
      <w:r w:rsidR="00073811">
        <w:rPr>
          <w:lang w:val="pl-PL"/>
        </w:rPr>
        <w:t xml:space="preserve"> np. skrócenia terminów dostaw;</w:t>
      </w:r>
      <w:r w:rsidRPr="000251C0">
        <w:rPr>
          <w:lang w:val="pl-PL"/>
        </w:rPr>
        <w:t xml:space="preserve"> obiecywanie rodzinie pracownika innej </w:t>
      </w:r>
      <w:r w:rsidR="000A5FF2">
        <w:rPr>
          <w:lang w:val="pl-PL"/>
        </w:rPr>
        <w:t>spółki</w:t>
      </w:r>
      <w:r w:rsidR="000A5FF2" w:rsidRPr="000251C0">
        <w:rPr>
          <w:lang w:val="pl-PL"/>
        </w:rPr>
        <w:t xml:space="preserve"> </w:t>
      </w:r>
      <w:r w:rsidRPr="000251C0">
        <w:rPr>
          <w:lang w:val="pl-PL"/>
        </w:rPr>
        <w:t xml:space="preserve">możliwości opłacenia wypoczynku (np. skorzystania z domku letniskowego), co miałoby skutkować zawarciem umowy </w:t>
      </w:r>
      <w:r w:rsidR="00073811">
        <w:rPr>
          <w:lang w:val="pl-PL"/>
        </w:rPr>
        <w:t xml:space="preserve">z tą </w:t>
      </w:r>
      <w:r w:rsidR="000A5FF2">
        <w:rPr>
          <w:lang w:val="pl-PL"/>
        </w:rPr>
        <w:t>spółką</w:t>
      </w:r>
      <w:r w:rsidR="00073811">
        <w:rPr>
          <w:lang w:val="pl-PL"/>
        </w:rPr>
        <w:t>, a nie z konkurencją itd.</w:t>
      </w:r>
    </w:p>
    <w:p w14:paraId="4E03C671" w14:textId="72725590" w:rsidR="00BD5AC3" w:rsidRPr="00BD5AC3" w:rsidRDefault="00BD5AC3" w:rsidP="004A5B57">
      <w:pPr>
        <w:tabs>
          <w:tab w:val="left" w:pos="284"/>
        </w:tabs>
        <w:spacing w:after="20"/>
        <w:ind w:left="284"/>
        <w:jc w:val="both"/>
        <w:rPr>
          <w:lang w:val="pl-PL"/>
        </w:rPr>
      </w:pPr>
      <w:r>
        <w:rPr>
          <w:lang w:val="pl-PL"/>
        </w:rPr>
        <w:t>2.2.</w:t>
      </w:r>
      <w:r w:rsidRPr="00BD5AC3">
        <w:rPr>
          <w:lang w:val="pl-PL"/>
        </w:rPr>
        <w:t xml:space="preserve"> Osoby pełniące funkcje publiczne </w:t>
      </w:r>
    </w:p>
    <w:p w14:paraId="01E0B120" w14:textId="000D40D1" w:rsidR="00BD5AC3" w:rsidRPr="00BD5AC3" w:rsidRDefault="00BD5AC3" w:rsidP="00C32311">
      <w:pPr>
        <w:tabs>
          <w:tab w:val="left" w:pos="426"/>
        </w:tabs>
        <w:spacing w:before="120" w:after="20"/>
        <w:ind w:left="426" w:hanging="142"/>
        <w:jc w:val="both"/>
        <w:rPr>
          <w:lang w:val="pl-PL"/>
        </w:rPr>
      </w:pPr>
      <w:r w:rsidRPr="00BD5AC3">
        <w:rPr>
          <w:lang w:val="pl-PL"/>
        </w:rPr>
        <w:t xml:space="preserve">Do osób pełniących funkcje publiczne </w:t>
      </w:r>
      <w:r w:rsidR="00FA5C75" w:rsidRPr="00FA5C75">
        <w:rPr>
          <w:lang w:val="pl-PL"/>
        </w:rPr>
        <w:t>zgodnie z Art. 115 k.k. § 13 Kodeksu Karnego</w:t>
      </w:r>
      <w:r w:rsidR="00FA5C75">
        <w:rPr>
          <w:lang w:val="pl-PL"/>
        </w:rPr>
        <w:t xml:space="preserve"> </w:t>
      </w:r>
      <w:r w:rsidRPr="00BD5AC3">
        <w:rPr>
          <w:lang w:val="pl-PL"/>
        </w:rPr>
        <w:t xml:space="preserve">zalicza się:  </w:t>
      </w:r>
    </w:p>
    <w:p w14:paraId="23F7C476" w14:textId="77777777" w:rsidR="00BD5AC3" w:rsidRPr="00BD5AC3" w:rsidRDefault="00BD5AC3" w:rsidP="00BD5AC3">
      <w:pPr>
        <w:tabs>
          <w:tab w:val="left" w:pos="426"/>
        </w:tabs>
        <w:spacing w:before="20" w:after="20"/>
        <w:ind w:left="426"/>
        <w:jc w:val="both"/>
        <w:rPr>
          <w:lang w:val="pl-PL"/>
        </w:rPr>
      </w:pPr>
      <w:r w:rsidRPr="00BD5AC3">
        <w:rPr>
          <w:lang w:val="pl-PL"/>
        </w:rPr>
        <w:t>1)</w:t>
      </w:r>
      <w:r w:rsidRPr="00BD5AC3">
        <w:rPr>
          <w:lang w:val="pl-PL"/>
        </w:rPr>
        <w:tab/>
        <w:t xml:space="preserve">Prezydenta Rzeczypospolitej Polskiej,  </w:t>
      </w:r>
    </w:p>
    <w:p w14:paraId="7338A04F" w14:textId="77777777" w:rsidR="00BD5AC3" w:rsidRPr="00BD5AC3" w:rsidRDefault="00BD5AC3" w:rsidP="00BD5AC3">
      <w:pPr>
        <w:tabs>
          <w:tab w:val="left" w:pos="426"/>
        </w:tabs>
        <w:spacing w:before="20" w:after="20"/>
        <w:ind w:left="426"/>
        <w:jc w:val="both"/>
        <w:rPr>
          <w:lang w:val="pl-PL"/>
        </w:rPr>
      </w:pPr>
      <w:r w:rsidRPr="00BD5AC3">
        <w:rPr>
          <w:lang w:val="pl-PL"/>
        </w:rPr>
        <w:t>2)</w:t>
      </w:r>
      <w:r w:rsidRPr="00BD5AC3">
        <w:rPr>
          <w:lang w:val="pl-PL"/>
        </w:rPr>
        <w:tab/>
        <w:t xml:space="preserve">posła, senatora, radnego,  </w:t>
      </w:r>
    </w:p>
    <w:p w14:paraId="5E6AE571" w14:textId="77777777" w:rsidR="00BD5AC3" w:rsidRPr="00BD5AC3" w:rsidRDefault="00BD5AC3" w:rsidP="00BD5AC3">
      <w:pPr>
        <w:tabs>
          <w:tab w:val="left" w:pos="426"/>
        </w:tabs>
        <w:spacing w:before="20" w:after="20"/>
        <w:ind w:left="426"/>
        <w:jc w:val="both"/>
        <w:rPr>
          <w:lang w:val="pl-PL"/>
        </w:rPr>
      </w:pPr>
      <w:r w:rsidRPr="00BD5AC3">
        <w:rPr>
          <w:lang w:val="pl-PL"/>
        </w:rPr>
        <w:t xml:space="preserve">2a) posła do Parlamentu Europejskiego,  </w:t>
      </w:r>
    </w:p>
    <w:p w14:paraId="4B615276" w14:textId="60CEFCA6" w:rsidR="00BD5AC3" w:rsidRPr="00BD5AC3" w:rsidRDefault="00BD5AC3" w:rsidP="004A5B57">
      <w:pPr>
        <w:tabs>
          <w:tab w:val="left" w:pos="426"/>
        </w:tabs>
        <w:spacing w:before="20" w:after="20"/>
        <w:ind w:left="426"/>
        <w:jc w:val="both"/>
        <w:rPr>
          <w:lang w:val="pl-PL"/>
        </w:rPr>
      </w:pPr>
      <w:r w:rsidRPr="00BD5AC3">
        <w:rPr>
          <w:lang w:val="pl-PL"/>
        </w:rPr>
        <w:t>3)</w:t>
      </w:r>
      <w:r w:rsidRPr="00BD5AC3">
        <w:rPr>
          <w:lang w:val="pl-PL"/>
        </w:rPr>
        <w:tab/>
        <w:t xml:space="preserve">sędziego, ławnika, prokuratora, funkcjonariusza finansowego organu postępowania przygotowawczego lub organu nadrzędnego nad finansowym organem postępowania przygotowawczego, notariusza, komornika, kuratora sądowego, syndyka, nadzorcę sądowego i zarządcę, osobę orzekającą w organach dyscyplinarnych działających na podstawie ustawy, </w:t>
      </w:r>
    </w:p>
    <w:p w14:paraId="6FA55AA5" w14:textId="77777777" w:rsidR="00BD5AC3" w:rsidRPr="00BD5AC3" w:rsidRDefault="00BD5AC3" w:rsidP="00BD5AC3">
      <w:pPr>
        <w:tabs>
          <w:tab w:val="left" w:pos="426"/>
        </w:tabs>
        <w:spacing w:before="20" w:after="20"/>
        <w:ind w:left="426"/>
        <w:jc w:val="both"/>
        <w:rPr>
          <w:lang w:val="pl-PL"/>
        </w:rPr>
      </w:pPr>
      <w:r w:rsidRPr="00BD5AC3">
        <w:rPr>
          <w:lang w:val="pl-PL"/>
        </w:rPr>
        <w:t>4)</w:t>
      </w:r>
      <w:r w:rsidRPr="00BD5AC3">
        <w:rPr>
          <w:lang w:val="pl-PL"/>
        </w:rPr>
        <w:tab/>
        <w:t xml:space="preserve">osobę będącą pracownikiem administracji rządowej, innego organu państwowego lub samorządu terytorialnego, chyba że pełni wyłącznie czynności usługowe, a także inną osobę w zakresie, w którym uprawniona jest do wydawania decyzji administracyjnych,  </w:t>
      </w:r>
    </w:p>
    <w:p w14:paraId="35936DB8" w14:textId="77777777" w:rsidR="00BD5AC3" w:rsidRPr="00BD5AC3" w:rsidRDefault="00BD5AC3" w:rsidP="00BD5AC3">
      <w:pPr>
        <w:tabs>
          <w:tab w:val="left" w:pos="426"/>
        </w:tabs>
        <w:spacing w:before="20" w:after="20"/>
        <w:ind w:left="426"/>
        <w:jc w:val="both"/>
        <w:rPr>
          <w:lang w:val="pl-PL"/>
        </w:rPr>
      </w:pPr>
      <w:r w:rsidRPr="00BD5AC3">
        <w:rPr>
          <w:lang w:val="pl-PL"/>
        </w:rPr>
        <w:t>5)</w:t>
      </w:r>
      <w:r w:rsidRPr="00BD5AC3">
        <w:rPr>
          <w:lang w:val="pl-PL"/>
        </w:rPr>
        <w:tab/>
        <w:t xml:space="preserve">osobę będącą pracownikiem organu kontroli państwowej lub organu kontroli samorządu terytorialnego, chyba że pełni wyłącznie czynności usługowe,  </w:t>
      </w:r>
    </w:p>
    <w:p w14:paraId="73E4F665" w14:textId="77777777" w:rsidR="00BD5AC3" w:rsidRPr="00BD5AC3" w:rsidRDefault="00BD5AC3" w:rsidP="00BD5AC3">
      <w:pPr>
        <w:tabs>
          <w:tab w:val="left" w:pos="426"/>
        </w:tabs>
        <w:spacing w:before="20" w:after="20"/>
        <w:ind w:left="426"/>
        <w:jc w:val="both"/>
        <w:rPr>
          <w:lang w:val="pl-PL"/>
        </w:rPr>
      </w:pPr>
      <w:r w:rsidRPr="00BD5AC3">
        <w:rPr>
          <w:lang w:val="pl-PL"/>
        </w:rPr>
        <w:t>6)</w:t>
      </w:r>
      <w:r w:rsidRPr="00BD5AC3">
        <w:rPr>
          <w:lang w:val="pl-PL"/>
        </w:rPr>
        <w:tab/>
        <w:t xml:space="preserve">osobę zajmującą kierownicze stanowisko w innej instytucji państwowej,  </w:t>
      </w:r>
    </w:p>
    <w:p w14:paraId="31CD76A1" w14:textId="77777777" w:rsidR="00BD5AC3" w:rsidRPr="00BD5AC3" w:rsidRDefault="00BD5AC3" w:rsidP="00BD5AC3">
      <w:pPr>
        <w:tabs>
          <w:tab w:val="left" w:pos="426"/>
        </w:tabs>
        <w:spacing w:before="20" w:after="20"/>
        <w:ind w:left="426"/>
        <w:jc w:val="both"/>
        <w:rPr>
          <w:lang w:val="pl-PL"/>
        </w:rPr>
      </w:pPr>
      <w:r w:rsidRPr="00BD5AC3">
        <w:rPr>
          <w:lang w:val="pl-PL"/>
        </w:rPr>
        <w:t>7)</w:t>
      </w:r>
      <w:r w:rsidRPr="00BD5AC3">
        <w:rPr>
          <w:lang w:val="pl-PL"/>
        </w:rPr>
        <w:tab/>
        <w:t xml:space="preserve">funkcjonariusza organu powołanego do ochrony bezpieczeństwa publicznego albo funkcjonariusza Służby Więziennej,  </w:t>
      </w:r>
    </w:p>
    <w:p w14:paraId="324CD4BB" w14:textId="77777777" w:rsidR="00BD5AC3" w:rsidRPr="00BD5AC3" w:rsidRDefault="00BD5AC3" w:rsidP="00BD5AC3">
      <w:pPr>
        <w:tabs>
          <w:tab w:val="left" w:pos="426"/>
        </w:tabs>
        <w:spacing w:before="20" w:after="20"/>
        <w:ind w:left="426"/>
        <w:jc w:val="both"/>
        <w:rPr>
          <w:lang w:val="pl-PL"/>
        </w:rPr>
      </w:pPr>
      <w:r w:rsidRPr="00BD5AC3">
        <w:rPr>
          <w:lang w:val="pl-PL"/>
        </w:rPr>
        <w:t>8)</w:t>
      </w:r>
      <w:r w:rsidRPr="00BD5AC3">
        <w:rPr>
          <w:lang w:val="pl-PL"/>
        </w:rPr>
        <w:tab/>
        <w:t xml:space="preserve">osobę pełniącą czynną służbę wojskową,  </w:t>
      </w:r>
    </w:p>
    <w:p w14:paraId="4889E665" w14:textId="77777777" w:rsidR="00BD5AC3" w:rsidRPr="00BD5AC3" w:rsidRDefault="00BD5AC3" w:rsidP="00BD5AC3">
      <w:pPr>
        <w:tabs>
          <w:tab w:val="left" w:pos="426"/>
        </w:tabs>
        <w:spacing w:before="20" w:after="20"/>
        <w:ind w:left="426"/>
        <w:jc w:val="both"/>
        <w:rPr>
          <w:lang w:val="pl-PL"/>
        </w:rPr>
      </w:pPr>
      <w:r w:rsidRPr="00BD5AC3">
        <w:rPr>
          <w:lang w:val="pl-PL"/>
        </w:rPr>
        <w:t>9)</w:t>
      </w:r>
      <w:r w:rsidRPr="00BD5AC3">
        <w:rPr>
          <w:lang w:val="pl-PL"/>
        </w:rPr>
        <w:tab/>
        <w:t xml:space="preserve">pracownika międzynarodowego trybunału karnego, chyba że pełni wyłącznie czynności usługowe. </w:t>
      </w:r>
    </w:p>
    <w:p w14:paraId="6D589013" w14:textId="77777777" w:rsidR="00BD5AC3" w:rsidRPr="00BD5AC3" w:rsidRDefault="00BD5AC3" w:rsidP="00BD5AC3">
      <w:pPr>
        <w:tabs>
          <w:tab w:val="left" w:pos="284"/>
        </w:tabs>
        <w:spacing w:before="120"/>
        <w:ind w:left="284"/>
        <w:jc w:val="both"/>
        <w:rPr>
          <w:lang w:val="pl-PL"/>
        </w:rPr>
      </w:pPr>
      <w:r w:rsidRPr="00BD5AC3">
        <w:rPr>
          <w:lang w:val="pl-PL"/>
        </w:rPr>
        <w:t xml:space="preserve">Szczególną uwagę należy również poświęcić relacjom biznesowym z zagranicznymi funkcjonariuszami publicznymi, czyli osobami zajmującymi stanowiska ustawodawcze, administracyjne lub sądowe w obcym państwie, zarówno mianowanymi, jak i wybranymi, a także osobami sprawującymi funkcje publiczne na rzecz państwa obcego, włączając funkcjonariuszy agendy publicznej lub przedsiębiorstw publicznych i funkcjonariuszy lub przedstawicieli publicznych organizacji międzynarodowych.  </w:t>
      </w:r>
    </w:p>
    <w:p w14:paraId="1A6B699C" w14:textId="18235465" w:rsidR="00BD5AC3" w:rsidRDefault="004A5B57" w:rsidP="00BD5AC3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W kontekście niniejszej Polityki</w:t>
      </w:r>
      <w:r w:rsidR="00BD5AC3" w:rsidRPr="00BD5AC3">
        <w:rPr>
          <w:lang w:val="pl-PL"/>
        </w:rPr>
        <w:t xml:space="preserve"> należy również wziąć pod uwagę: przedstawici</w:t>
      </w:r>
      <w:r w:rsidR="00934082">
        <w:rPr>
          <w:lang w:val="pl-PL"/>
        </w:rPr>
        <w:t xml:space="preserve">eli partii politycznych, </w:t>
      </w:r>
      <w:r w:rsidR="00BD5AC3" w:rsidRPr="00BD5AC3">
        <w:rPr>
          <w:lang w:val="pl-PL"/>
        </w:rPr>
        <w:t>kandydatów na stanowiska polityczne, bliskich krewnych (np. rodziców, rodzeństwo, małżonków lub dzieci) wszystkich wymienionych w niniejszym punkcie.</w:t>
      </w:r>
    </w:p>
    <w:p w14:paraId="20848DFF" w14:textId="77777777" w:rsidR="00BD5AC3" w:rsidRPr="00BD5AC3" w:rsidRDefault="00BD5AC3" w:rsidP="00BD5AC3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 xml:space="preserve">2.3. </w:t>
      </w:r>
      <w:r w:rsidRPr="00BD5AC3">
        <w:rPr>
          <w:lang w:val="pl-PL"/>
        </w:rPr>
        <w:t xml:space="preserve">Kto może dokonać przekupstwa lub korupcji? </w:t>
      </w:r>
    </w:p>
    <w:p w14:paraId="27C1C44C" w14:textId="77777777" w:rsidR="00BD5AC3" w:rsidRPr="00BD5AC3" w:rsidRDefault="00BD5AC3" w:rsidP="00BD5AC3">
      <w:pPr>
        <w:tabs>
          <w:tab w:val="left" w:pos="284"/>
        </w:tabs>
        <w:ind w:left="284"/>
        <w:jc w:val="both"/>
        <w:rPr>
          <w:lang w:val="pl-PL"/>
        </w:rPr>
      </w:pPr>
      <w:r w:rsidRPr="00BD5AC3">
        <w:rPr>
          <w:lang w:val="pl-PL"/>
        </w:rPr>
        <w:lastRenderedPageBreak/>
        <w:t xml:space="preserve">Akty przekupstwa i korupcji występują powszechnie, choć nie zawsze dotyczą przedstawicieli władz publicznych, urzędników państwowych, czy też w szerszym znaczeniu osób pełniących funkcje publiczne.  </w:t>
      </w:r>
    </w:p>
    <w:p w14:paraId="4F945A25" w14:textId="77777777" w:rsidR="00BD5AC3" w:rsidRPr="00BD5AC3" w:rsidRDefault="00BD5AC3" w:rsidP="00BD5AC3">
      <w:pPr>
        <w:tabs>
          <w:tab w:val="left" w:pos="284"/>
        </w:tabs>
        <w:ind w:left="284"/>
        <w:jc w:val="both"/>
        <w:rPr>
          <w:lang w:val="pl-PL"/>
        </w:rPr>
      </w:pPr>
      <w:r w:rsidRPr="00BD5AC3">
        <w:rPr>
          <w:lang w:val="pl-PL"/>
        </w:rPr>
        <w:t xml:space="preserve">Zjawiska przekupstwa i korupcji dotyczą również działalności biznesowej przedsiębiorstw prywatnych. W takim wypadku zjawisko to należy szeroko definiować, jako wszelkie formy przekupstwa mające miejsce poza sektorem publicznym. </w:t>
      </w:r>
    </w:p>
    <w:p w14:paraId="03356F1A" w14:textId="48877DF5" w:rsidR="00BD5AC3" w:rsidRDefault="00BD5AC3" w:rsidP="00BD5AC3">
      <w:pPr>
        <w:tabs>
          <w:tab w:val="left" w:pos="284"/>
        </w:tabs>
        <w:ind w:left="284"/>
        <w:jc w:val="both"/>
        <w:rPr>
          <w:lang w:val="pl-PL"/>
        </w:rPr>
      </w:pPr>
      <w:r w:rsidRPr="00BD5AC3">
        <w:rPr>
          <w:lang w:val="pl-PL"/>
        </w:rPr>
        <w:t xml:space="preserve">Przekupstwo w sferze biznesu prywatnego związane jest z działalnością korupcyjną pracowników lub przedstawicieli w kontaktach z partnerami handlowymi, w </w:t>
      </w:r>
      <w:r w:rsidR="00E01437">
        <w:rPr>
          <w:lang w:val="pl-PL"/>
        </w:rPr>
        <w:t>celu zapewnienia sobie przewagi</w:t>
      </w:r>
      <w:r w:rsidRPr="00BD5AC3">
        <w:rPr>
          <w:lang w:val="pl-PL"/>
        </w:rPr>
        <w:t xml:space="preserve"> nad konkurentami, bez udziału urzędników państwowych.  </w:t>
      </w:r>
    </w:p>
    <w:p w14:paraId="3F40FD4E" w14:textId="141BD1E7" w:rsidR="00A0123D" w:rsidRPr="00815772" w:rsidRDefault="00A0123D" w:rsidP="00941ECF">
      <w:pPr>
        <w:tabs>
          <w:tab w:val="left" w:pos="284"/>
        </w:tabs>
        <w:spacing w:after="20"/>
        <w:ind w:left="284"/>
        <w:jc w:val="both"/>
        <w:rPr>
          <w:lang w:val="pl-PL"/>
        </w:rPr>
      </w:pPr>
      <w:r w:rsidRPr="00815772">
        <w:rPr>
          <w:lang w:val="pl-PL"/>
        </w:rPr>
        <w:t xml:space="preserve">3. Przejrzystość Ładu Korporacyjnego  </w:t>
      </w:r>
    </w:p>
    <w:p w14:paraId="37861181" w14:textId="45F7EBE3" w:rsidR="00A0123D" w:rsidRPr="00815772" w:rsidRDefault="00A0123D" w:rsidP="00934082">
      <w:pPr>
        <w:tabs>
          <w:tab w:val="left" w:pos="284"/>
        </w:tabs>
        <w:spacing w:before="120" w:after="20"/>
        <w:ind w:left="284"/>
        <w:jc w:val="both"/>
        <w:rPr>
          <w:lang w:val="pl-PL"/>
        </w:rPr>
      </w:pPr>
      <w:r w:rsidRPr="00815772">
        <w:rPr>
          <w:lang w:val="pl-PL"/>
        </w:rPr>
        <w:t xml:space="preserve">Pracownicy i Współpracownicy </w:t>
      </w:r>
      <w:r w:rsidR="00085717">
        <w:rPr>
          <w:lang w:val="pl-PL"/>
        </w:rPr>
        <w:t xml:space="preserve">N! </w:t>
      </w:r>
      <w:r w:rsidRPr="00815772">
        <w:rPr>
          <w:lang w:val="pl-PL"/>
        </w:rPr>
        <w:t>są zobowiązani:</w:t>
      </w:r>
    </w:p>
    <w:p w14:paraId="67615EA8" w14:textId="52CAA769" w:rsidR="00A0123D" w:rsidRPr="00815772" w:rsidRDefault="00A0123D" w:rsidP="00CC0471">
      <w:pPr>
        <w:tabs>
          <w:tab w:val="left" w:pos="284"/>
        </w:tabs>
        <w:spacing w:after="20"/>
        <w:ind w:left="284" w:firstLine="283"/>
        <w:jc w:val="both"/>
        <w:rPr>
          <w:lang w:val="pl-PL"/>
        </w:rPr>
      </w:pPr>
      <w:r w:rsidRPr="00815772">
        <w:rPr>
          <w:lang w:val="pl-PL"/>
        </w:rPr>
        <w:t>- działać sprawiedliwie, uczciwie, honorowo,</w:t>
      </w:r>
    </w:p>
    <w:p w14:paraId="2D65C119" w14:textId="77777777" w:rsidR="00A0123D" w:rsidRPr="00815772" w:rsidRDefault="00A0123D" w:rsidP="00CC0471">
      <w:pPr>
        <w:tabs>
          <w:tab w:val="left" w:pos="284"/>
        </w:tabs>
        <w:spacing w:after="20"/>
        <w:ind w:left="284" w:firstLine="283"/>
        <w:jc w:val="both"/>
        <w:rPr>
          <w:lang w:val="pl-PL"/>
        </w:rPr>
      </w:pPr>
      <w:r w:rsidRPr="00815772">
        <w:rPr>
          <w:lang w:val="pl-PL"/>
        </w:rPr>
        <w:t xml:space="preserve">- starać się postępować w sposób nowoczesny, dynamiczny i przyjazny, </w:t>
      </w:r>
    </w:p>
    <w:p w14:paraId="6F5447DD" w14:textId="5A98C24E" w:rsidR="00A0123D" w:rsidRPr="00815772" w:rsidRDefault="00A0123D" w:rsidP="00CC0471">
      <w:pPr>
        <w:tabs>
          <w:tab w:val="left" w:pos="284"/>
        </w:tabs>
        <w:spacing w:after="20"/>
        <w:ind w:left="284" w:firstLine="283"/>
        <w:jc w:val="both"/>
        <w:rPr>
          <w:lang w:val="pl-PL"/>
        </w:rPr>
      </w:pPr>
      <w:r w:rsidRPr="00815772">
        <w:rPr>
          <w:lang w:val="pl-PL"/>
        </w:rPr>
        <w:t>- dbać o otwartość i transparentność swoich działań,</w:t>
      </w:r>
    </w:p>
    <w:p w14:paraId="72AFBAA8" w14:textId="66B127D5" w:rsidR="00A0123D" w:rsidRPr="00815772" w:rsidRDefault="00A0123D" w:rsidP="00CC0471">
      <w:pPr>
        <w:tabs>
          <w:tab w:val="left" w:pos="284"/>
        </w:tabs>
        <w:spacing w:after="20"/>
        <w:ind w:left="284" w:firstLine="283"/>
        <w:jc w:val="both"/>
        <w:rPr>
          <w:lang w:val="pl-PL"/>
        </w:rPr>
      </w:pPr>
      <w:r w:rsidRPr="00815772">
        <w:rPr>
          <w:lang w:val="pl-PL"/>
        </w:rPr>
        <w:t>- postępować</w:t>
      </w:r>
      <w:r w:rsidR="0069249F">
        <w:rPr>
          <w:lang w:val="pl-PL"/>
        </w:rPr>
        <w:t xml:space="preserve"> zgodnie z obowiązującym prawem oraz wewnętrznymi procedurami.</w:t>
      </w:r>
    </w:p>
    <w:p w14:paraId="7DD96792" w14:textId="456ECA4C" w:rsidR="00A0123D" w:rsidRPr="00815772" w:rsidRDefault="00A0123D" w:rsidP="00CC0471">
      <w:pPr>
        <w:tabs>
          <w:tab w:val="left" w:pos="284"/>
        </w:tabs>
        <w:spacing w:before="120"/>
        <w:ind w:left="284"/>
        <w:jc w:val="both"/>
        <w:rPr>
          <w:lang w:val="pl-PL"/>
        </w:rPr>
      </w:pPr>
      <w:r w:rsidRPr="00815772">
        <w:rPr>
          <w:lang w:val="pl-PL"/>
        </w:rPr>
        <w:t xml:space="preserve">Dzięki takiej postawie partnerzy biznesowi </w:t>
      </w:r>
      <w:r w:rsidR="00281003">
        <w:rPr>
          <w:lang w:val="pl-PL"/>
        </w:rPr>
        <w:t xml:space="preserve">będą postrzegać </w:t>
      </w:r>
      <w:r w:rsidRPr="00815772">
        <w:rPr>
          <w:lang w:val="pl-PL"/>
        </w:rPr>
        <w:t xml:space="preserve">N!, jako </w:t>
      </w:r>
      <w:r w:rsidR="000A5FF2">
        <w:rPr>
          <w:lang w:val="pl-PL"/>
        </w:rPr>
        <w:t>Spółkę</w:t>
      </w:r>
      <w:r w:rsidR="000A5FF2" w:rsidRPr="00815772">
        <w:rPr>
          <w:lang w:val="pl-PL"/>
        </w:rPr>
        <w:t xml:space="preserve"> </w:t>
      </w:r>
      <w:r w:rsidRPr="00815772">
        <w:rPr>
          <w:lang w:val="pl-PL"/>
        </w:rPr>
        <w:t xml:space="preserve">innowacyjną i odpowiedzialną, której można zaufać. </w:t>
      </w:r>
      <w:r w:rsidR="002B2EFD">
        <w:rPr>
          <w:lang w:val="pl-PL"/>
        </w:rPr>
        <w:t xml:space="preserve">W </w:t>
      </w:r>
      <w:r w:rsidRPr="00815772">
        <w:rPr>
          <w:lang w:val="pl-PL"/>
        </w:rPr>
        <w:t xml:space="preserve">N! </w:t>
      </w:r>
      <w:r w:rsidR="002B2EFD">
        <w:rPr>
          <w:lang w:val="pl-PL"/>
        </w:rPr>
        <w:t>stosuje</w:t>
      </w:r>
      <w:r w:rsidR="004E7F2E">
        <w:rPr>
          <w:lang w:val="pl-PL"/>
        </w:rPr>
        <w:t xml:space="preserve">my </w:t>
      </w:r>
      <w:r w:rsidRPr="00815772">
        <w:rPr>
          <w:lang w:val="pl-PL"/>
        </w:rPr>
        <w:t xml:space="preserve">politykę </w:t>
      </w:r>
      <w:r w:rsidR="00F326A7">
        <w:rPr>
          <w:lang w:val="pl-PL"/>
        </w:rPr>
        <w:t>„</w:t>
      </w:r>
      <w:r w:rsidRPr="00815772">
        <w:rPr>
          <w:lang w:val="pl-PL"/>
        </w:rPr>
        <w:t xml:space="preserve">zerowej tolerancji dla korupcji </w:t>
      </w:r>
      <w:r w:rsidR="00941ECF">
        <w:rPr>
          <w:lang w:val="pl-PL"/>
        </w:rPr>
        <w:t>i przekupstwa</w:t>
      </w:r>
      <w:r w:rsidR="00F326A7">
        <w:rPr>
          <w:lang w:val="pl-PL"/>
        </w:rPr>
        <w:t>”</w:t>
      </w:r>
      <w:r w:rsidR="00941ECF">
        <w:rPr>
          <w:lang w:val="pl-PL"/>
        </w:rPr>
        <w:t xml:space="preserve"> </w:t>
      </w:r>
      <w:r w:rsidRPr="00815772">
        <w:rPr>
          <w:lang w:val="pl-PL"/>
        </w:rPr>
        <w:t xml:space="preserve">we wszystkich aspektach swojej działalności. </w:t>
      </w:r>
    </w:p>
    <w:p w14:paraId="0238E477" w14:textId="3CBD01B0" w:rsidR="00A0123D" w:rsidRPr="00815772" w:rsidRDefault="00A0123D" w:rsidP="00CC0471">
      <w:pPr>
        <w:tabs>
          <w:tab w:val="left" w:pos="284"/>
        </w:tabs>
        <w:ind w:left="284"/>
        <w:jc w:val="both"/>
        <w:rPr>
          <w:lang w:val="pl-PL"/>
        </w:rPr>
      </w:pPr>
      <w:r w:rsidRPr="00815772">
        <w:rPr>
          <w:lang w:val="pl-PL"/>
        </w:rPr>
        <w:t>Zgodnie z przyjętą Polityką działania tj. przekupstw</w:t>
      </w:r>
      <w:r w:rsidR="00DB1E97">
        <w:rPr>
          <w:lang w:val="pl-PL"/>
        </w:rPr>
        <w:t xml:space="preserve">o, </w:t>
      </w:r>
      <w:r w:rsidRPr="00815772">
        <w:rPr>
          <w:lang w:val="pl-PL"/>
        </w:rPr>
        <w:t>wymuszanie lub n</w:t>
      </w:r>
      <w:r w:rsidR="00281003">
        <w:rPr>
          <w:lang w:val="pl-PL"/>
        </w:rPr>
        <w:t xml:space="preserve">akłanianie, handel wpływami, </w:t>
      </w:r>
      <w:r w:rsidRPr="00815772">
        <w:rPr>
          <w:lang w:val="pl-PL"/>
        </w:rPr>
        <w:t>legalizowanie dochodów pochodzących z działań korupcyjnych</w:t>
      </w:r>
      <w:r w:rsidR="00166A30">
        <w:rPr>
          <w:lang w:val="pl-PL"/>
        </w:rPr>
        <w:t xml:space="preserve"> </w:t>
      </w:r>
      <w:r w:rsidR="00C12412">
        <w:rPr>
          <w:lang w:val="pl-PL"/>
        </w:rPr>
        <w:t>itd.,</w:t>
      </w:r>
      <w:r w:rsidR="00C12412" w:rsidRPr="00815772">
        <w:rPr>
          <w:lang w:val="pl-PL"/>
        </w:rPr>
        <w:t xml:space="preserve"> są</w:t>
      </w:r>
      <w:r w:rsidRPr="00815772">
        <w:rPr>
          <w:lang w:val="pl-PL"/>
        </w:rPr>
        <w:t xml:space="preserve"> zawsze i pod każdą postacią zabronione, niezależnie od tego czy są to działania pośrednie</w:t>
      </w:r>
      <w:r w:rsidR="0069249F">
        <w:rPr>
          <w:lang w:val="pl-PL"/>
        </w:rPr>
        <w:t>,</w:t>
      </w:r>
      <w:r w:rsidRPr="00815772">
        <w:rPr>
          <w:lang w:val="pl-PL"/>
        </w:rPr>
        <w:t xml:space="preserve"> czy bezpośrednie zarówno w N!</w:t>
      </w:r>
      <w:r w:rsidR="00F326A7">
        <w:rPr>
          <w:lang w:val="pl-PL"/>
        </w:rPr>
        <w:t>,</w:t>
      </w:r>
      <w:r w:rsidRPr="00815772">
        <w:rPr>
          <w:lang w:val="pl-PL"/>
        </w:rPr>
        <w:t xml:space="preserve"> jak i w relacjach z jej </w:t>
      </w:r>
      <w:r w:rsidR="00DB1E97">
        <w:rPr>
          <w:lang w:val="pl-PL"/>
        </w:rPr>
        <w:t>interesariuszami.</w:t>
      </w:r>
      <w:r w:rsidRPr="00815772">
        <w:rPr>
          <w:lang w:val="pl-PL"/>
        </w:rPr>
        <w:t xml:space="preserve"> </w:t>
      </w:r>
    </w:p>
    <w:p w14:paraId="15016414" w14:textId="274ABA0C" w:rsidR="00A0123D" w:rsidRPr="00815772" w:rsidRDefault="00A0123D" w:rsidP="00CC0471">
      <w:pPr>
        <w:tabs>
          <w:tab w:val="left" w:pos="284"/>
        </w:tabs>
        <w:ind w:left="284"/>
        <w:jc w:val="both"/>
        <w:rPr>
          <w:lang w:val="pl-PL"/>
        </w:rPr>
      </w:pPr>
      <w:r w:rsidRPr="00815772">
        <w:rPr>
          <w:lang w:val="pl-PL"/>
        </w:rPr>
        <w:t>Osoba, która zgłosi podejrzenie nadużycia lub odmówi udziału w procederze przekupstwa</w:t>
      </w:r>
      <w:r w:rsidR="0069249F">
        <w:rPr>
          <w:lang w:val="pl-PL"/>
        </w:rPr>
        <w:t>,</w:t>
      </w:r>
      <w:r w:rsidRPr="00815772">
        <w:rPr>
          <w:lang w:val="pl-PL"/>
        </w:rPr>
        <w:t xml:space="preserve"> czy korupcji, nie spotka się z negatywnymi skutkami swojej decyzji. </w:t>
      </w:r>
    </w:p>
    <w:p w14:paraId="55558531" w14:textId="77777777" w:rsidR="00A0123D" w:rsidRPr="00815772" w:rsidRDefault="00A0123D" w:rsidP="00CC0471">
      <w:pPr>
        <w:tabs>
          <w:tab w:val="left" w:pos="284"/>
        </w:tabs>
        <w:ind w:left="284"/>
        <w:jc w:val="both"/>
        <w:rPr>
          <w:lang w:val="pl-PL"/>
        </w:rPr>
      </w:pPr>
      <w:r w:rsidRPr="00815772">
        <w:rPr>
          <w:lang w:val="pl-PL"/>
        </w:rPr>
        <w:t xml:space="preserve">4. Obszary ryzyka korupcyjnego (zagrożenia korupcją)  </w:t>
      </w:r>
    </w:p>
    <w:p w14:paraId="036D1AA0" w14:textId="6B35BB68" w:rsidR="00A0123D" w:rsidRPr="00815772" w:rsidRDefault="0069249F" w:rsidP="00CC0471">
      <w:pPr>
        <w:tabs>
          <w:tab w:val="left" w:pos="284"/>
        </w:tabs>
        <w:ind w:left="284"/>
        <w:jc w:val="both"/>
        <w:rPr>
          <w:lang w:val="pl-PL"/>
        </w:rPr>
      </w:pPr>
      <w:r w:rsidRPr="0069249F">
        <w:rPr>
          <w:lang w:val="pl-PL"/>
        </w:rPr>
        <w:t>Częścią zachowania dobrych relacji</w:t>
      </w:r>
      <w:r w:rsidR="004E7F2E">
        <w:rPr>
          <w:lang w:val="pl-PL"/>
        </w:rPr>
        <w:t xml:space="preserve"> biznesowych jest przekazywanie i </w:t>
      </w:r>
      <w:r w:rsidRPr="0069249F">
        <w:rPr>
          <w:lang w:val="pl-PL"/>
        </w:rPr>
        <w:t>przyjmowanie prezentów bądź zaproszeń na  różnego rodzaju spotkania. Należy pamiętać, aby działania te nie naruszyły dobrych obyczajów, obowiązującego prawa, a t</w:t>
      </w:r>
      <w:r w:rsidR="00A556C0">
        <w:rPr>
          <w:lang w:val="pl-PL"/>
        </w:rPr>
        <w:t>akże zasad obowiązujących w N!.</w:t>
      </w:r>
      <w:r w:rsidR="00A0123D" w:rsidRPr="00815772">
        <w:rPr>
          <w:lang w:val="pl-PL"/>
        </w:rPr>
        <w:t xml:space="preserve"> W związku z powyższym, zanim </w:t>
      </w:r>
      <w:r w:rsidR="007F0F1C">
        <w:rPr>
          <w:lang w:val="pl-PL"/>
        </w:rPr>
        <w:t>P</w:t>
      </w:r>
      <w:r w:rsidR="003A040E" w:rsidRPr="00815772">
        <w:rPr>
          <w:lang w:val="pl-PL"/>
        </w:rPr>
        <w:t xml:space="preserve">racownik/Współpracownik </w:t>
      </w:r>
      <w:r w:rsidR="00085717">
        <w:rPr>
          <w:lang w:val="pl-PL"/>
        </w:rPr>
        <w:t xml:space="preserve">N! </w:t>
      </w:r>
      <w:r w:rsidR="003A040E" w:rsidRPr="00815772">
        <w:rPr>
          <w:lang w:val="pl-PL"/>
        </w:rPr>
        <w:t>przyjmie</w:t>
      </w:r>
      <w:r w:rsidR="00A0123D" w:rsidRPr="00815772">
        <w:rPr>
          <w:lang w:val="pl-PL"/>
        </w:rPr>
        <w:t xml:space="preserve"> podarunek lub </w:t>
      </w:r>
      <w:r w:rsidR="003A040E" w:rsidRPr="00815772">
        <w:rPr>
          <w:lang w:val="pl-PL"/>
        </w:rPr>
        <w:t xml:space="preserve">też zanim </w:t>
      </w:r>
      <w:r w:rsidR="00085717">
        <w:rPr>
          <w:lang w:val="pl-PL"/>
        </w:rPr>
        <w:t>go komuś zaproponuje, powinien</w:t>
      </w:r>
      <w:r w:rsidR="003A040E" w:rsidRPr="00815772">
        <w:rPr>
          <w:lang w:val="pl-PL"/>
        </w:rPr>
        <w:t xml:space="preserve"> upewnić </w:t>
      </w:r>
      <w:r w:rsidR="00AE7CC2">
        <w:rPr>
          <w:lang w:val="pl-PL"/>
        </w:rPr>
        <w:t>się, że j</w:t>
      </w:r>
      <w:r w:rsidR="003A040E" w:rsidRPr="00815772">
        <w:rPr>
          <w:lang w:val="pl-PL"/>
        </w:rPr>
        <w:t>ego</w:t>
      </w:r>
      <w:r w:rsidR="00A0123D" w:rsidRPr="00815772">
        <w:rPr>
          <w:lang w:val="pl-PL"/>
        </w:rPr>
        <w:t xml:space="preserve"> działanie jest zgodne z zasadami przyjętymi w </w:t>
      </w:r>
      <w:r w:rsidR="007F0F1C">
        <w:rPr>
          <w:lang w:val="pl-PL"/>
        </w:rPr>
        <w:t xml:space="preserve">N! (Polityka </w:t>
      </w:r>
      <w:r w:rsidR="003A040E" w:rsidRPr="00815772">
        <w:rPr>
          <w:lang w:val="pl-PL"/>
        </w:rPr>
        <w:t xml:space="preserve">przekazywania </w:t>
      </w:r>
      <w:r w:rsidR="00085717">
        <w:rPr>
          <w:lang w:val="pl-PL"/>
        </w:rPr>
        <w:t>p</w:t>
      </w:r>
      <w:r w:rsidR="003A040E" w:rsidRPr="00815772">
        <w:rPr>
          <w:lang w:val="pl-PL"/>
        </w:rPr>
        <w:t>rezentów</w:t>
      </w:r>
      <w:r w:rsidR="00085717">
        <w:rPr>
          <w:lang w:val="pl-PL"/>
        </w:rPr>
        <w:t>, Polityka przyjmowania p</w:t>
      </w:r>
      <w:r w:rsidR="003A040E" w:rsidRPr="00815772">
        <w:rPr>
          <w:lang w:val="pl-PL"/>
        </w:rPr>
        <w:t>rezentów</w:t>
      </w:r>
      <w:r w:rsidR="00A73B3F">
        <w:rPr>
          <w:lang w:val="pl-PL"/>
        </w:rPr>
        <w:t>)</w:t>
      </w:r>
      <w:r w:rsidR="00E01437">
        <w:rPr>
          <w:lang w:val="pl-PL"/>
        </w:rPr>
        <w:t>.</w:t>
      </w:r>
    </w:p>
    <w:p w14:paraId="09EE8873" w14:textId="03BB6DD6" w:rsidR="00A0123D" w:rsidRPr="00815772" w:rsidRDefault="003A040E" w:rsidP="007F2061">
      <w:pPr>
        <w:tabs>
          <w:tab w:val="left" w:pos="284"/>
        </w:tabs>
        <w:spacing w:after="0"/>
        <w:ind w:left="284"/>
        <w:jc w:val="both"/>
        <w:rPr>
          <w:lang w:val="pl-PL"/>
        </w:rPr>
      </w:pPr>
      <w:r w:rsidRPr="00815772">
        <w:rPr>
          <w:lang w:val="pl-PL"/>
        </w:rPr>
        <w:t>P</w:t>
      </w:r>
      <w:r w:rsidR="00A0123D" w:rsidRPr="00815772">
        <w:rPr>
          <w:lang w:val="pl-PL"/>
        </w:rPr>
        <w:t xml:space="preserve">rzykłady </w:t>
      </w:r>
      <w:r w:rsidR="00B93B23">
        <w:rPr>
          <w:lang w:val="pl-PL"/>
        </w:rPr>
        <w:t xml:space="preserve">niektórych </w:t>
      </w:r>
      <w:r w:rsidR="00A0123D" w:rsidRPr="00815772">
        <w:rPr>
          <w:lang w:val="pl-PL"/>
        </w:rPr>
        <w:t xml:space="preserve">działań, które </w:t>
      </w:r>
      <w:r w:rsidRPr="00815772">
        <w:rPr>
          <w:lang w:val="pl-PL"/>
        </w:rPr>
        <w:t>są uznawane</w:t>
      </w:r>
      <w:r w:rsidR="00A0123D" w:rsidRPr="00815772">
        <w:rPr>
          <w:lang w:val="pl-PL"/>
        </w:rPr>
        <w:t xml:space="preserve"> za nieakceptowalne:  </w:t>
      </w:r>
    </w:p>
    <w:p w14:paraId="454E7040" w14:textId="65C72347" w:rsidR="00A0123D" w:rsidRPr="00815772" w:rsidRDefault="00A0123D" w:rsidP="007F2061">
      <w:pPr>
        <w:tabs>
          <w:tab w:val="left" w:pos="567"/>
        </w:tabs>
        <w:spacing w:after="0"/>
        <w:ind w:left="567"/>
        <w:jc w:val="both"/>
        <w:rPr>
          <w:lang w:val="pl-PL"/>
        </w:rPr>
      </w:pPr>
      <w:r w:rsidRPr="00815772">
        <w:rPr>
          <w:lang w:val="pl-PL"/>
        </w:rPr>
        <w:t xml:space="preserve"> </w:t>
      </w:r>
      <w:r w:rsidR="003A040E" w:rsidRPr="00815772">
        <w:rPr>
          <w:lang w:val="pl-PL"/>
        </w:rPr>
        <w:t xml:space="preserve">- </w:t>
      </w:r>
      <w:r w:rsidRPr="00815772">
        <w:rPr>
          <w:lang w:val="pl-PL"/>
        </w:rPr>
        <w:t xml:space="preserve">przekazanie, obietnica przekazania, oferowanie lub nakłanianie do gratyfikacji pod postacią zapłaty, podarunku, wyjazdu, zaproszenia, czy innej korzyści w celu osiągnięcia określonej korzyści biznesowej lub w podziękowaniu za osiągnięcie korzyści biznesowej, </w:t>
      </w:r>
    </w:p>
    <w:p w14:paraId="27A85F08" w14:textId="6557697B" w:rsidR="00A0123D" w:rsidRPr="00815772" w:rsidRDefault="003A040E" w:rsidP="007F2061">
      <w:pPr>
        <w:tabs>
          <w:tab w:val="left" w:pos="567"/>
        </w:tabs>
        <w:spacing w:after="0"/>
        <w:ind w:left="567"/>
        <w:jc w:val="both"/>
        <w:rPr>
          <w:lang w:val="pl-PL"/>
        </w:rPr>
      </w:pPr>
      <w:r w:rsidRPr="00815772">
        <w:rPr>
          <w:lang w:val="pl-PL"/>
        </w:rPr>
        <w:t>-</w:t>
      </w:r>
      <w:r w:rsidR="00A0123D" w:rsidRPr="00815772">
        <w:rPr>
          <w:lang w:val="pl-PL"/>
        </w:rPr>
        <w:t xml:space="preserve"> przekazanie, obietnica przekazania, oferowanie gratyfikacji pod postacią zapłaty, podarunku, wyjazdu, zaproszenia (posiłki, imprezy, rozrywka), czy innej korzyści urzędnikowi państwowemu lub pośrednikowi celem usprawnienia lub przyspieszenia przebiegu rutynowych procedur, </w:t>
      </w:r>
    </w:p>
    <w:p w14:paraId="0A044A9D" w14:textId="111CCB85" w:rsidR="00A0123D" w:rsidRPr="00815772" w:rsidRDefault="003A040E" w:rsidP="007F2061">
      <w:pPr>
        <w:tabs>
          <w:tab w:val="left" w:pos="567"/>
        </w:tabs>
        <w:spacing w:after="0"/>
        <w:ind w:left="567"/>
        <w:jc w:val="both"/>
        <w:rPr>
          <w:lang w:val="pl-PL"/>
        </w:rPr>
      </w:pPr>
      <w:r w:rsidRPr="00815772">
        <w:rPr>
          <w:lang w:val="pl-PL"/>
        </w:rPr>
        <w:t>-</w:t>
      </w:r>
      <w:r w:rsidR="00A0123D" w:rsidRPr="00815772">
        <w:rPr>
          <w:lang w:val="pl-PL"/>
        </w:rPr>
        <w:t xml:space="preserve"> obietnica zapłaty lub przyjęcie zapłaty od osób trzecich w przypadku, gdy podejrzewasz lub masz pewność, że oczekują one w zamian określonych korzyści biznesow</w:t>
      </w:r>
      <w:r w:rsidR="00281003">
        <w:rPr>
          <w:lang w:val="pl-PL"/>
        </w:rPr>
        <w:t>ych.</w:t>
      </w:r>
    </w:p>
    <w:p w14:paraId="14F42A21" w14:textId="4E5FC336" w:rsidR="00A0123D" w:rsidRPr="00815772" w:rsidRDefault="003A040E" w:rsidP="007F2061">
      <w:pPr>
        <w:tabs>
          <w:tab w:val="left" w:pos="284"/>
        </w:tabs>
        <w:spacing w:before="120"/>
        <w:ind w:left="284"/>
        <w:jc w:val="both"/>
        <w:rPr>
          <w:lang w:val="pl-PL"/>
        </w:rPr>
      </w:pPr>
      <w:r w:rsidRPr="00815772">
        <w:rPr>
          <w:lang w:val="pl-PL"/>
        </w:rPr>
        <w:t xml:space="preserve">Pracownik/Współpracownik </w:t>
      </w:r>
      <w:r w:rsidR="007F2061">
        <w:rPr>
          <w:lang w:val="pl-PL"/>
        </w:rPr>
        <w:t xml:space="preserve">N! </w:t>
      </w:r>
      <w:r w:rsidRPr="00815772">
        <w:rPr>
          <w:lang w:val="pl-PL"/>
        </w:rPr>
        <w:t xml:space="preserve">nie </w:t>
      </w:r>
      <w:r w:rsidR="00926016">
        <w:rPr>
          <w:lang w:val="pl-PL"/>
        </w:rPr>
        <w:t>może</w:t>
      </w:r>
      <w:r w:rsidR="00926016" w:rsidRPr="00815772">
        <w:rPr>
          <w:lang w:val="pl-PL"/>
        </w:rPr>
        <w:t xml:space="preserve"> </w:t>
      </w:r>
      <w:r w:rsidRPr="00815772">
        <w:rPr>
          <w:lang w:val="pl-PL"/>
        </w:rPr>
        <w:t>przyjmować ani wręczać</w:t>
      </w:r>
      <w:r w:rsidR="00A0123D" w:rsidRPr="00815772">
        <w:rPr>
          <w:lang w:val="pl-PL"/>
        </w:rPr>
        <w:t xml:space="preserve"> łapówek (gratyfikacji finansowych). Tego typu gratyfikacje to zwykle kwoty pieniężne, które mają zagwarantować lub przyspieszyć rutynowe działania urzędników. Jeśli </w:t>
      </w:r>
      <w:r w:rsidR="00904716">
        <w:rPr>
          <w:lang w:val="pl-PL"/>
        </w:rPr>
        <w:t>P</w:t>
      </w:r>
      <w:r w:rsidR="00AF2E56" w:rsidRPr="00815772">
        <w:rPr>
          <w:lang w:val="pl-PL"/>
        </w:rPr>
        <w:t xml:space="preserve">racownik/Współpracownik </w:t>
      </w:r>
      <w:r w:rsidR="007F2061">
        <w:rPr>
          <w:lang w:val="pl-PL"/>
        </w:rPr>
        <w:t xml:space="preserve">N! </w:t>
      </w:r>
      <w:r w:rsidR="00AF2E56" w:rsidRPr="00815772">
        <w:rPr>
          <w:lang w:val="pl-PL"/>
        </w:rPr>
        <w:t>znajdzie</w:t>
      </w:r>
      <w:r w:rsidR="00A0123D" w:rsidRPr="00815772">
        <w:rPr>
          <w:lang w:val="pl-PL"/>
        </w:rPr>
        <w:t xml:space="preserve"> się w</w:t>
      </w:r>
      <w:r w:rsidR="00AF2E56" w:rsidRPr="00815772">
        <w:rPr>
          <w:lang w:val="pl-PL"/>
        </w:rPr>
        <w:t xml:space="preserve"> sytuacji, w której nie będzie</w:t>
      </w:r>
      <w:r w:rsidR="00A0123D" w:rsidRPr="00815772">
        <w:rPr>
          <w:lang w:val="pl-PL"/>
        </w:rPr>
        <w:t xml:space="preserve"> miał innego wyboru, jak tylko wręczyć łapówkę, ze względu na zagrożenie życia, zdrowia czy wolności – </w:t>
      </w:r>
      <w:r w:rsidR="00AF2E56" w:rsidRPr="00815772">
        <w:rPr>
          <w:lang w:val="pl-PL"/>
        </w:rPr>
        <w:t>powinien zro</w:t>
      </w:r>
      <w:r w:rsidR="00A0123D" w:rsidRPr="00815772">
        <w:rPr>
          <w:lang w:val="pl-PL"/>
        </w:rPr>
        <w:t>b</w:t>
      </w:r>
      <w:r w:rsidR="00AF2E56" w:rsidRPr="00815772">
        <w:rPr>
          <w:lang w:val="pl-PL"/>
        </w:rPr>
        <w:t>ić</w:t>
      </w:r>
      <w:r w:rsidR="00A0123D" w:rsidRPr="00815772">
        <w:rPr>
          <w:lang w:val="pl-PL"/>
        </w:rPr>
        <w:t xml:space="preserve"> wszystko, co konieczne w ramach ochrony własnej, a</w:t>
      </w:r>
      <w:r w:rsidR="00AF2E56" w:rsidRPr="00815772">
        <w:rPr>
          <w:lang w:val="pl-PL"/>
        </w:rPr>
        <w:t xml:space="preserve"> następnie jak najszybciej zgłosić</w:t>
      </w:r>
      <w:r w:rsidR="00A0123D" w:rsidRPr="00815772">
        <w:rPr>
          <w:lang w:val="pl-PL"/>
        </w:rPr>
        <w:t xml:space="preserve"> to wydarzenie swojemu przełożonemu oraz Compliance </w:t>
      </w:r>
      <w:proofErr w:type="spellStart"/>
      <w:r w:rsidR="00A0123D" w:rsidRPr="00815772">
        <w:rPr>
          <w:lang w:val="pl-PL"/>
        </w:rPr>
        <w:t>Officer</w:t>
      </w:r>
      <w:r w:rsidR="00F326A7">
        <w:rPr>
          <w:lang w:val="pl-PL"/>
        </w:rPr>
        <w:t>owi</w:t>
      </w:r>
      <w:proofErr w:type="spellEnd"/>
      <w:r w:rsidR="00A0123D" w:rsidRPr="00815772">
        <w:rPr>
          <w:lang w:val="pl-PL"/>
        </w:rPr>
        <w:t xml:space="preserve"> </w:t>
      </w:r>
      <w:r w:rsidR="00AF2E56" w:rsidRPr="00815772">
        <w:rPr>
          <w:lang w:val="pl-PL"/>
        </w:rPr>
        <w:t xml:space="preserve">(osobiście, telefonicznie lub poprzez </w:t>
      </w:r>
      <w:r w:rsidR="00281003">
        <w:rPr>
          <w:lang w:val="pl-PL"/>
        </w:rPr>
        <w:t xml:space="preserve">dedykowane kanały: </w:t>
      </w:r>
      <w:r w:rsidR="00AF2E56" w:rsidRPr="00815772">
        <w:rPr>
          <w:lang w:val="pl-PL"/>
        </w:rPr>
        <w:t>Kanał doradczy Compliance</w:t>
      </w:r>
      <w:r w:rsidR="00815772" w:rsidRPr="00815772">
        <w:rPr>
          <w:lang w:val="pl-PL"/>
        </w:rPr>
        <w:t>, Kanał do zgłaszania nieprawidłowości</w:t>
      </w:r>
      <w:r w:rsidR="00AF2E56" w:rsidRPr="00815772">
        <w:rPr>
          <w:lang w:val="pl-PL"/>
        </w:rPr>
        <w:t>)</w:t>
      </w:r>
      <w:r w:rsidR="00A0123D" w:rsidRPr="00815772">
        <w:rPr>
          <w:lang w:val="pl-PL"/>
        </w:rPr>
        <w:t xml:space="preserve">, który ma uprawnienia do stosownego zareagowania na tego typu wydarzenia. </w:t>
      </w:r>
    </w:p>
    <w:p w14:paraId="47E59A24" w14:textId="620DCC8D" w:rsidR="00A0123D" w:rsidRPr="00815772" w:rsidRDefault="00A0123D" w:rsidP="00CC0471">
      <w:pPr>
        <w:tabs>
          <w:tab w:val="left" w:pos="284"/>
        </w:tabs>
        <w:ind w:left="284"/>
        <w:jc w:val="both"/>
        <w:rPr>
          <w:lang w:val="pl-PL"/>
        </w:rPr>
      </w:pPr>
      <w:r w:rsidRPr="00815772">
        <w:rPr>
          <w:lang w:val="pl-PL"/>
        </w:rPr>
        <w:t>Od osób trzecich oczekujemy stosowania zasad n</w:t>
      </w:r>
      <w:r w:rsidR="007F2061">
        <w:rPr>
          <w:lang w:val="pl-PL"/>
        </w:rPr>
        <w:t>iniejsz</w:t>
      </w:r>
      <w:r w:rsidRPr="00815772">
        <w:rPr>
          <w:lang w:val="pl-PL"/>
        </w:rPr>
        <w:t xml:space="preserve">ej Polityki z zachowaniem należytej staranności. </w:t>
      </w:r>
    </w:p>
    <w:p w14:paraId="3AF444EE" w14:textId="01206293" w:rsidR="00A0123D" w:rsidRPr="00815772" w:rsidRDefault="00A0123D" w:rsidP="00D41BE3">
      <w:pPr>
        <w:tabs>
          <w:tab w:val="left" w:pos="284"/>
          <w:tab w:val="left" w:pos="567"/>
        </w:tabs>
        <w:ind w:left="284"/>
        <w:jc w:val="both"/>
        <w:rPr>
          <w:lang w:val="pl-PL"/>
        </w:rPr>
      </w:pPr>
      <w:r w:rsidRPr="00815772">
        <w:rPr>
          <w:lang w:val="pl-PL"/>
        </w:rPr>
        <w:t xml:space="preserve"> </w:t>
      </w:r>
      <w:r w:rsidR="00BC4F9D" w:rsidRPr="00815772">
        <w:rPr>
          <w:lang w:val="pl-PL"/>
        </w:rPr>
        <w:t>5.</w:t>
      </w:r>
      <w:r w:rsidR="00BC4F9D" w:rsidRPr="00815772">
        <w:rPr>
          <w:lang w:val="pl-PL"/>
        </w:rPr>
        <w:tab/>
      </w:r>
      <w:r w:rsidRPr="00815772">
        <w:rPr>
          <w:lang w:val="pl-PL"/>
        </w:rPr>
        <w:t xml:space="preserve">Obowiązki </w:t>
      </w:r>
      <w:r w:rsidR="00904716">
        <w:rPr>
          <w:lang w:val="pl-PL"/>
        </w:rPr>
        <w:t>P</w:t>
      </w:r>
      <w:r w:rsidR="00BC4F9D" w:rsidRPr="00815772">
        <w:rPr>
          <w:lang w:val="pl-PL"/>
        </w:rPr>
        <w:t>racownika/Współpracownika</w:t>
      </w:r>
      <w:r w:rsidR="00330788">
        <w:rPr>
          <w:lang w:val="pl-PL"/>
        </w:rPr>
        <w:t xml:space="preserve"> N!</w:t>
      </w:r>
    </w:p>
    <w:p w14:paraId="340F1C96" w14:textId="4EBC0927" w:rsidR="00B705D4" w:rsidRDefault="00B705D4" w:rsidP="00B705D4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lastRenderedPageBreak/>
        <w:t>Zgodnie z niniejszą</w:t>
      </w:r>
      <w:r w:rsidRPr="00B705D4">
        <w:rPr>
          <w:lang w:val="pl-PL"/>
        </w:rPr>
        <w:t xml:space="preserve"> Polityką działania </w:t>
      </w:r>
      <w:r>
        <w:rPr>
          <w:lang w:val="pl-PL"/>
        </w:rPr>
        <w:t>o charakterze przekupstwa</w:t>
      </w:r>
      <w:r w:rsidR="00F326A7">
        <w:rPr>
          <w:lang w:val="pl-PL"/>
        </w:rPr>
        <w:t xml:space="preserve"> czy</w:t>
      </w:r>
      <w:r>
        <w:rPr>
          <w:lang w:val="pl-PL"/>
        </w:rPr>
        <w:t xml:space="preserve"> korupcji </w:t>
      </w:r>
      <w:r w:rsidRPr="00B705D4">
        <w:rPr>
          <w:lang w:val="pl-PL"/>
        </w:rPr>
        <w:t>są zawsze i pod każdą p</w:t>
      </w:r>
      <w:r>
        <w:rPr>
          <w:lang w:val="pl-PL"/>
        </w:rPr>
        <w:t xml:space="preserve">ostacią zabronione, niezależnie </w:t>
      </w:r>
      <w:r w:rsidRPr="00B705D4">
        <w:rPr>
          <w:lang w:val="pl-PL"/>
        </w:rPr>
        <w:t xml:space="preserve">od tego czy są to działania pośrednie czy bezpośrednie zarówno w </w:t>
      </w:r>
      <w:r>
        <w:rPr>
          <w:lang w:val="pl-PL"/>
        </w:rPr>
        <w:t>N!</w:t>
      </w:r>
      <w:r w:rsidR="00AE7CC2">
        <w:rPr>
          <w:lang w:val="pl-PL"/>
        </w:rPr>
        <w:t>,</w:t>
      </w:r>
      <w:r w:rsidRPr="00B705D4">
        <w:rPr>
          <w:lang w:val="pl-PL"/>
        </w:rPr>
        <w:t xml:space="preserve"> jak i w relacjach z</w:t>
      </w:r>
      <w:r>
        <w:rPr>
          <w:lang w:val="pl-PL"/>
        </w:rPr>
        <w:t xml:space="preserve"> </w:t>
      </w:r>
      <w:r w:rsidRPr="00B705D4">
        <w:rPr>
          <w:lang w:val="pl-PL"/>
        </w:rPr>
        <w:t>jego interesariuszami</w:t>
      </w:r>
      <w:r>
        <w:rPr>
          <w:lang w:val="pl-PL"/>
        </w:rPr>
        <w:t>.</w:t>
      </w:r>
    </w:p>
    <w:p w14:paraId="0CC642B5" w14:textId="635B7ED0" w:rsidR="00A0123D" w:rsidRPr="00815772" w:rsidRDefault="00A0123D" w:rsidP="00B705D4">
      <w:pPr>
        <w:tabs>
          <w:tab w:val="left" w:pos="284"/>
        </w:tabs>
        <w:ind w:left="284"/>
        <w:jc w:val="both"/>
        <w:rPr>
          <w:lang w:val="pl-PL"/>
        </w:rPr>
      </w:pPr>
      <w:r w:rsidRPr="00815772">
        <w:rPr>
          <w:lang w:val="pl-PL"/>
        </w:rPr>
        <w:t>Zapobieganie, wykrywanie i zgłaszanie przypadków przekupstwa, a także innych form korupcji jest obowiązkiem</w:t>
      </w:r>
      <w:r w:rsidR="00904716">
        <w:rPr>
          <w:lang w:val="pl-PL"/>
        </w:rPr>
        <w:t xml:space="preserve"> </w:t>
      </w:r>
      <w:r w:rsidR="00B93B23">
        <w:rPr>
          <w:lang w:val="pl-PL"/>
        </w:rPr>
        <w:t xml:space="preserve">wszystkich </w:t>
      </w:r>
      <w:r w:rsidR="00904716">
        <w:rPr>
          <w:lang w:val="pl-PL"/>
        </w:rPr>
        <w:t>P</w:t>
      </w:r>
      <w:r w:rsidR="00B93B23">
        <w:rPr>
          <w:lang w:val="pl-PL"/>
        </w:rPr>
        <w:t>racowników i Współpracowników</w:t>
      </w:r>
      <w:r w:rsidR="00974E6A">
        <w:rPr>
          <w:lang w:val="pl-PL"/>
        </w:rPr>
        <w:t xml:space="preserve"> N!</w:t>
      </w:r>
      <w:r w:rsidR="00B93B23">
        <w:rPr>
          <w:lang w:val="pl-PL"/>
        </w:rPr>
        <w:t xml:space="preserve">. </w:t>
      </w:r>
    </w:p>
    <w:p w14:paraId="2CF9CA02" w14:textId="01C43082" w:rsidR="00A0123D" w:rsidRDefault="00A0123D" w:rsidP="00CC0471">
      <w:pPr>
        <w:tabs>
          <w:tab w:val="left" w:pos="284"/>
        </w:tabs>
        <w:ind w:left="284"/>
        <w:jc w:val="both"/>
        <w:rPr>
          <w:lang w:val="pl-PL"/>
        </w:rPr>
      </w:pPr>
      <w:r w:rsidRPr="00815772">
        <w:rPr>
          <w:lang w:val="pl-PL"/>
        </w:rPr>
        <w:t xml:space="preserve">Jeśli </w:t>
      </w:r>
      <w:r w:rsidR="00C61999">
        <w:rPr>
          <w:lang w:val="pl-PL"/>
        </w:rPr>
        <w:t>P</w:t>
      </w:r>
      <w:r w:rsidR="00BC4F9D" w:rsidRPr="00815772">
        <w:rPr>
          <w:lang w:val="pl-PL"/>
        </w:rPr>
        <w:t xml:space="preserve">racownik/Współpracownik </w:t>
      </w:r>
      <w:r w:rsidR="00974E6A">
        <w:rPr>
          <w:lang w:val="pl-PL"/>
        </w:rPr>
        <w:t xml:space="preserve">N! </w:t>
      </w:r>
      <w:r w:rsidR="00BC4F9D" w:rsidRPr="00815772">
        <w:rPr>
          <w:lang w:val="pl-PL"/>
        </w:rPr>
        <w:t>podejrzewa</w:t>
      </w:r>
      <w:r w:rsidRPr="00815772">
        <w:rPr>
          <w:lang w:val="pl-PL"/>
        </w:rPr>
        <w:t>, że</w:t>
      </w:r>
      <w:r w:rsidR="00AE7CC2">
        <w:rPr>
          <w:lang w:val="pl-PL"/>
        </w:rPr>
        <w:t xml:space="preserve"> takie naruszenie miało miejsce</w:t>
      </w:r>
      <w:r w:rsidRPr="00815772">
        <w:rPr>
          <w:lang w:val="pl-PL"/>
        </w:rPr>
        <w:t xml:space="preserve"> lub może w</w:t>
      </w:r>
      <w:r w:rsidR="00A43B5D">
        <w:rPr>
          <w:lang w:val="pl-PL"/>
        </w:rPr>
        <w:t>ystąpić w przyszłości powinien</w:t>
      </w:r>
      <w:r w:rsidRPr="00815772">
        <w:rPr>
          <w:lang w:val="pl-PL"/>
        </w:rPr>
        <w:t xml:space="preserve"> jak najszybciej zgłosić ten fakt </w:t>
      </w:r>
      <w:r w:rsidR="00662B78">
        <w:rPr>
          <w:lang w:val="pl-PL"/>
        </w:rPr>
        <w:t xml:space="preserve">przełożonemu lub </w:t>
      </w:r>
      <w:r w:rsidR="00BC4F9D" w:rsidRPr="00815772">
        <w:rPr>
          <w:lang w:val="pl-PL"/>
        </w:rPr>
        <w:t xml:space="preserve">Compliance  </w:t>
      </w:r>
      <w:proofErr w:type="spellStart"/>
      <w:r w:rsidR="00BC4F9D" w:rsidRPr="00815772">
        <w:rPr>
          <w:lang w:val="pl-PL"/>
        </w:rPr>
        <w:t>Officer</w:t>
      </w:r>
      <w:r w:rsidR="00F326A7">
        <w:rPr>
          <w:lang w:val="pl-PL"/>
        </w:rPr>
        <w:t>owi</w:t>
      </w:r>
      <w:proofErr w:type="spellEnd"/>
      <w:r w:rsidR="00BC4F9D" w:rsidRPr="00815772">
        <w:rPr>
          <w:lang w:val="pl-PL"/>
        </w:rPr>
        <w:t xml:space="preserve"> (osobiście, telefonicznie lub poprzez </w:t>
      </w:r>
      <w:r w:rsidR="00662B78">
        <w:rPr>
          <w:lang w:val="pl-PL"/>
        </w:rPr>
        <w:t xml:space="preserve">dedykowane kanały: </w:t>
      </w:r>
      <w:r w:rsidR="00BC4F9D" w:rsidRPr="00815772">
        <w:rPr>
          <w:lang w:val="pl-PL"/>
        </w:rPr>
        <w:t>Kanał doradczy Compliance</w:t>
      </w:r>
      <w:r w:rsidR="00815772" w:rsidRPr="00815772">
        <w:rPr>
          <w:lang w:val="pl-PL"/>
        </w:rPr>
        <w:t>, Kanał do zgłaszania nieprawidłowości</w:t>
      </w:r>
      <w:r w:rsidR="00BC4F9D" w:rsidRPr="00815772">
        <w:rPr>
          <w:lang w:val="pl-PL"/>
        </w:rPr>
        <w:t xml:space="preserve">). </w:t>
      </w:r>
    </w:p>
    <w:p w14:paraId="40C8DBC9" w14:textId="60EA4B5F" w:rsidR="00BD5AC3" w:rsidRDefault="00461EBE" w:rsidP="00AE7CC2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Osoba, która zgłosi podejrzenie nadużycia lub odmówi udziału w procedurze korupcji</w:t>
      </w:r>
      <w:r w:rsidR="00F326A7">
        <w:rPr>
          <w:lang w:val="pl-PL"/>
        </w:rPr>
        <w:t xml:space="preserve"> czy</w:t>
      </w:r>
      <w:r>
        <w:rPr>
          <w:lang w:val="pl-PL"/>
        </w:rPr>
        <w:t xml:space="preserve"> przekupstwa nie spotka się z negatywnymi skutkami swojej decyzji.</w:t>
      </w:r>
    </w:p>
    <w:p w14:paraId="11FF6AC1" w14:textId="3C1EADCA" w:rsidR="009131EC" w:rsidRDefault="00F326A7" w:rsidP="00BD5AC3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6</w:t>
      </w:r>
      <w:r w:rsidR="009131EC">
        <w:rPr>
          <w:lang w:val="pl-PL"/>
        </w:rPr>
        <w:t xml:space="preserve">. Pranie pieniędzy </w:t>
      </w:r>
    </w:p>
    <w:p w14:paraId="721273B8" w14:textId="2BBD71ED" w:rsidR="009131EC" w:rsidRDefault="009131EC" w:rsidP="00BD5AC3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Pranie pieniędzy jest to wprowadzanie do obiegu finansowego środków pochodzących z działalności przestępczej. Celem jest ukrycie nielegalnego pochodzenia zgormadzonych pieniędzy. Korupcja jest przestępstwem źródłowym odnośnie prania pieniędzy, czyli wszelkie środki uzyskane w jej wyniku są „brudnymi pieniędzmi”.</w:t>
      </w:r>
    </w:p>
    <w:p w14:paraId="7EB34FCE" w14:textId="2F73EF00" w:rsidR="001E4E32" w:rsidRDefault="001E4E32" w:rsidP="001E4E32">
      <w:pPr>
        <w:tabs>
          <w:tab w:val="left" w:pos="284"/>
        </w:tabs>
        <w:ind w:left="284"/>
        <w:jc w:val="both"/>
        <w:rPr>
          <w:lang w:val="pl-PL"/>
        </w:rPr>
      </w:pPr>
      <w:r w:rsidRPr="001E4E32">
        <w:rPr>
          <w:lang w:val="pl-PL"/>
        </w:rPr>
        <w:t>N</w:t>
      </w:r>
      <w:r>
        <w:rPr>
          <w:lang w:val="pl-PL"/>
        </w:rPr>
        <w:t xml:space="preserve">! </w:t>
      </w:r>
      <w:r w:rsidRPr="001E4E32">
        <w:rPr>
          <w:lang w:val="pl-PL"/>
        </w:rPr>
        <w:t>podejmuje wszelkie niezbędne środki, a</w:t>
      </w:r>
      <w:r>
        <w:rPr>
          <w:lang w:val="pl-PL"/>
        </w:rPr>
        <w:t xml:space="preserve">by zapobiegać praniu pieniędzy </w:t>
      </w:r>
      <w:r w:rsidRPr="001E4E32">
        <w:rPr>
          <w:lang w:val="pl-PL"/>
        </w:rPr>
        <w:t>w ramach sfery jej wpływów.</w:t>
      </w:r>
    </w:p>
    <w:p w14:paraId="17640542" w14:textId="77777777" w:rsidR="00F326A7" w:rsidRDefault="00F326A7" w:rsidP="001E4E32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7</w:t>
      </w:r>
      <w:r w:rsidR="0039305D">
        <w:rPr>
          <w:lang w:val="pl-PL"/>
        </w:rPr>
        <w:t xml:space="preserve">. </w:t>
      </w:r>
      <w:r w:rsidR="00934F65">
        <w:rPr>
          <w:lang w:val="pl-PL"/>
        </w:rPr>
        <w:t>Środki do zapobiegania przekupstwa</w:t>
      </w:r>
      <w:r>
        <w:rPr>
          <w:lang w:val="pl-PL"/>
        </w:rPr>
        <w:t xml:space="preserve"> i</w:t>
      </w:r>
      <w:r w:rsidR="00934F65">
        <w:rPr>
          <w:lang w:val="pl-PL"/>
        </w:rPr>
        <w:t xml:space="preserve"> korupcji</w:t>
      </w:r>
    </w:p>
    <w:p w14:paraId="33B31593" w14:textId="0C904603" w:rsidR="00934F65" w:rsidRDefault="00F326A7" w:rsidP="001E4E32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7</w:t>
      </w:r>
      <w:r w:rsidR="00934F65">
        <w:rPr>
          <w:lang w:val="pl-PL"/>
        </w:rPr>
        <w:t xml:space="preserve">.1. </w:t>
      </w:r>
      <w:r w:rsidR="00934F65" w:rsidRPr="00934F65">
        <w:rPr>
          <w:lang w:val="pl-PL"/>
        </w:rPr>
        <w:t>Podnoszenie świadomości i szkolenia</w:t>
      </w:r>
    </w:p>
    <w:p w14:paraId="0B4FA361" w14:textId="277FD52A" w:rsidR="00934F65" w:rsidRPr="00934F65" w:rsidRDefault="00934F65" w:rsidP="003C1940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 xml:space="preserve">Niniejsza </w:t>
      </w:r>
      <w:r w:rsidRPr="00934F65">
        <w:rPr>
          <w:lang w:val="pl-PL"/>
        </w:rPr>
        <w:t>Polityka</w:t>
      </w:r>
      <w:r w:rsidR="003C1940">
        <w:rPr>
          <w:lang w:val="pl-PL"/>
        </w:rPr>
        <w:t>,</w:t>
      </w:r>
      <w:r w:rsidRPr="00934F65">
        <w:rPr>
          <w:lang w:val="pl-PL"/>
        </w:rPr>
        <w:t xml:space="preserve"> jako jeden z elementów Programu Zarządzania Zgodnością</w:t>
      </w:r>
      <w:r>
        <w:rPr>
          <w:lang w:val="pl-PL"/>
        </w:rPr>
        <w:t xml:space="preserve"> w </w:t>
      </w:r>
      <w:proofErr w:type="spellStart"/>
      <w:r>
        <w:rPr>
          <w:lang w:val="pl-PL"/>
        </w:rPr>
        <w:t>NetWorkS</w:t>
      </w:r>
      <w:proofErr w:type="spellEnd"/>
      <w:r>
        <w:rPr>
          <w:lang w:val="pl-PL"/>
        </w:rPr>
        <w:t>!</w:t>
      </w:r>
      <w:r w:rsidR="003C1940">
        <w:rPr>
          <w:lang w:val="pl-PL"/>
        </w:rPr>
        <w:t>,</w:t>
      </w:r>
      <w:r w:rsidRPr="00934F65">
        <w:rPr>
          <w:lang w:val="pl-PL"/>
        </w:rPr>
        <w:t xml:space="preserve"> jest komunikowana</w:t>
      </w:r>
      <w:r w:rsidR="003C1940">
        <w:rPr>
          <w:lang w:val="pl-PL"/>
        </w:rPr>
        <w:t xml:space="preserve"> </w:t>
      </w:r>
      <w:r w:rsidRPr="00934F65">
        <w:rPr>
          <w:lang w:val="pl-PL"/>
        </w:rPr>
        <w:t>zarówno wewnętrznie, jak i zewnętrznie.</w:t>
      </w:r>
    </w:p>
    <w:p w14:paraId="585B7CB4" w14:textId="74D261CE" w:rsidR="00934F65" w:rsidRPr="00934F65" w:rsidRDefault="00934F65" w:rsidP="007662E6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N!</w:t>
      </w:r>
      <w:r w:rsidRPr="00934F65">
        <w:rPr>
          <w:lang w:val="pl-PL"/>
        </w:rPr>
        <w:t xml:space="preserve"> prowadzi działania mające na celu podnoszenie św</w:t>
      </w:r>
      <w:r w:rsidR="007662E6">
        <w:rPr>
          <w:lang w:val="pl-PL"/>
        </w:rPr>
        <w:t xml:space="preserve">iadomości i regularne szkolenia </w:t>
      </w:r>
      <w:r>
        <w:rPr>
          <w:lang w:val="pl-PL"/>
        </w:rPr>
        <w:t>P</w:t>
      </w:r>
      <w:r w:rsidRPr="00934F65">
        <w:rPr>
          <w:lang w:val="pl-PL"/>
        </w:rPr>
        <w:t>racowników</w:t>
      </w:r>
      <w:r w:rsidR="003C1940">
        <w:rPr>
          <w:lang w:val="pl-PL"/>
        </w:rPr>
        <w:t xml:space="preserve"> i Współpracowników N!</w:t>
      </w:r>
      <w:r w:rsidRPr="00934F65">
        <w:rPr>
          <w:lang w:val="pl-PL"/>
        </w:rPr>
        <w:t xml:space="preserve">, w tym obligatoryjne szkolenia pracowników najbardziej narażonych na ryzyko </w:t>
      </w:r>
      <w:r w:rsidR="001B5671">
        <w:rPr>
          <w:lang w:val="pl-PL"/>
        </w:rPr>
        <w:t xml:space="preserve">przekupstwa lub </w:t>
      </w:r>
      <w:r w:rsidRPr="00934F65">
        <w:rPr>
          <w:lang w:val="pl-PL"/>
        </w:rPr>
        <w:t>korupcji,</w:t>
      </w:r>
      <w:r w:rsidR="007662E6">
        <w:rPr>
          <w:lang w:val="pl-PL"/>
        </w:rPr>
        <w:t xml:space="preserve"> </w:t>
      </w:r>
      <w:r w:rsidRPr="00934F65">
        <w:rPr>
          <w:lang w:val="pl-PL"/>
        </w:rPr>
        <w:t>niezależnie od zajmowanego stanowiska.</w:t>
      </w:r>
    </w:p>
    <w:p w14:paraId="3C17BE76" w14:textId="389188F8" w:rsidR="00AE7CC2" w:rsidRDefault="00934F65" w:rsidP="00934F65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N! dostarcza swojej kadrze zarządzającej, Pracownikom i Współpracownikom</w:t>
      </w:r>
      <w:r w:rsidR="003C1940">
        <w:rPr>
          <w:lang w:val="pl-PL"/>
        </w:rPr>
        <w:t xml:space="preserve"> </w:t>
      </w:r>
      <w:r>
        <w:rPr>
          <w:lang w:val="pl-PL"/>
        </w:rPr>
        <w:t xml:space="preserve">N! </w:t>
      </w:r>
      <w:r w:rsidR="003C1940">
        <w:rPr>
          <w:lang w:val="pl-PL"/>
        </w:rPr>
        <w:t>o</w:t>
      </w:r>
      <w:r w:rsidR="007662E6">
        <w:rPr>
          <w:lang w:val="pl-PL"/>
        </w:rPr>
        <w:t xml:space="preserve">dpowiednie </w:t>
      </w:r>
      <w:r w:rsidRPr="00934F65">
        <w:rPr>
          <w:lang w:val="pl-PL"/>
        </w:rPr>
        <w:t>wytyczne</w:t>
      </w:r>
      <w:r w:rsidR="003C1940">
        <w:rPr>
          <w:lang w:val="pl-PL"/>
        </w:rPr>
        <w:t>,</w:t>
      </w:r>
      <w:r w:rsidRPr="00934F65">
        <w:rPr>
          <w:lang w:val="pl-PL"/>
        </w:rPr>
        <w:t xml:space="preserve"> pozwalające na ide</w:t>
      </w:r>
      <w:r w:rsidR="00AE7CC2">
        <w:rPr>
          <w:lang w:val="pl-PL"/>
        </w:rPr>
        <w:t>ntyfikację i zapobieganie ryzyka</w:t>
      </w:r>
      <w:r w:rsidRPr="00934F65">
        <w:rPr>
          <w:lang w:val="pl-PL"/>
        </w:rPr>
        <w:t xml:space="preserve"> </w:t>
      </w:r>
      <w:r w:rsidR="001B5671">
        <w:rPr>
          <w:lang w:val="pl-PL"/>
        </w:rPr>
        <w:t xml:space="preserve">przekupstwa lub </w:t>
      </w:r>
      <w:r w:rsidRPr="00934F65">
        <w:rPr>
          <w:lang w:val="pl-PL"/>
        </w:rPr>
        <w:t>korupcji w relacjach z partnerami</w:t>
      </w:r>
      <w:r w:rsidR="007662E6">
        <w:rPr>
          <w:lang w:val="pl-PL"/>
        </w:rPr>
        <w:t xml:space="preserve"> </w:t>
      </w:r>
      <w:r>
        <w:rPr>
          <w:lang w:val="pl-PL"/>
        </w:rPr>
        <w:t>biznesowymi.</w:t>
      </w:r>
    </w:p>
    <w:p w14:paraId="2D592090" w14:textId="305EB378" w:rsidR="00934F65" w:rsidRDefault="00F326A7" w:rsidP="00934F65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7</w:t>
      </w:r>
      <w:r w:rsidR="00934F65">
        <w:rPr>
          <w:lang w:val="pl-PL"/>
        </w:rPr>
        <w:t xml:space="preserve">.2. </w:t>
      </w:r>
      <w:r w:rsidR="00934F65" w:rsidRPr="00934F65">
        <w:rPr>
          <w:lang w:val="pl-PL"/>
        </w:rPr>
        <w:t>Uzyskiwanie porad i informacji</w:t>
      </w:r>
    </w:p>
    <w:p w14:paraId="4B374841" w14:textId="141FA5BD" w:rsidR="00934F65" w:rsidRPr="00934F65" w:rsidRDefault="00934F65" w:rsidP="003C1940">
      <w:pPr>
        <w:tabs>
          <w:tab w:val="left" w:pos="284"/>
        </w:tabs>
        <w:ind w:left="284"/>
        <w:jc w:val="both"/>
        <w:rPr>
          <w:lang w:val="pl-PL"/>
        </w:rPr>
      </w:pPr>
      <w:r w:rsidRPr="00934F65">
        <w:rPr>
          <w:lang w:val="pl-PL"/>
        </w:rPr>
        <w:t xml:space="preserve">W przypadku braku pewności, co do tego jak należy zachować się w sytuacji zagrożenia </w:t>
      </w:r>
      <w:r>
        <w:rPr>
          <w:lang w:val="pl-PL"/>
        </w:rPr>
        <w:t>przekupstwem</w:t>
      </w:r>
      <w:r w:rsidR="003C1940">
        <w:rPr>
          <w:lang w:val="pl-PL"/>
        </w:rPr>
        <w:t xml:space="preserve"> czy korupcją, </w:t>
      </w:r>
      <w:r w:rsidRPr="00934F65">
        <w:rPr>
          <w:lang w:val="pl-PL"/>
        </w:rPr>
        <w:t>należy skontaktować się ze swoim przełożonym</w:t>
      </w:r>
      <w:r>
        <w:rPr>
          <w:lang w:val="pl-PL"/>
        </w:rPr>
        <w:t xml:space="preserve"> lub z</w:t>
      </w:r>
      <w:r w:rsidRPr="00934F65">
        <w:rPr>
          <w:lang w:val="pl-PL"/>
        </w:rPr>
        <w:t xml:space="preserve"> Compliance</w:t>
      </w:r>
      <w:r>
        <w:rPr>
          <w:lang w:val="pl-PL"/>
        </w:rPr>
        <w:t xml:space="preserve"> Oficerem.</w:t>
      </w:r>
    </w:p>
    <w:p w14:paraId="3D33DD09" w14:textId="5B3A51C4" w:rsidR="00A0123D" w:rsidRPr="00815772" w:rsidRDefault="00F326A7" w:rsidP="00D41BE3">
      <w:pPr>
        <w:tabs>
          <w:tab w:val="left" w:pos="284"/>
          <w:tab w:val="left" w:pos="567"/>
        </w:tabs>
        <w:ind w:left="284"/>
        <w:jc w:val="both"/>
        <w:rPr>
          <w:lang w:val="pl-PL"/>
        </w:rPr>
      </w:pPr>
      <w:r>
        <w:rPr>
          <w:lang w:val="pl-PL"/>
        </w:rPr>
        <w:t>7</w:t>
      </w:r>
      <w:r w:rsidR="004F4CD6">
        <w:rPr>
          <w:lang w:val="pl-PL"/>
        </w:rPr>
        <w:t>.3.</w:t>
      </w:r>
      <w:r w:rsidR="00A0123D" w:rsidRPr="00815772">
        <w:rPr>
          <w:lang w:val="pl-PL"/>
        </w:rPr>
        <w:tab/>
        <w:t xml:space="preserve">Zgłaszanie nadużyć </w:t>
      </w:r>
      <w:r w:rsidR="00EE707F">
        <w:rPr>
          <w:lang w:val="pl-PL"/>
        </w:rPr>
        <w:t>potencjalnych i faktycznych</w:t>
      </w:r>
    </w:p>
    <w:p w14:paraId="68028DF5" w14:textId="49CF7E63" w:rsidR="00EE707F" w:rsidRPr="00EE707F" w:rsidRDefault="00EE707F" w:rsidP="00EE707F">
      <w:pPr>
        <w:tabs>
          <w:tab w:val="left" w:pos="284"/>
        </w:tabs>
        <w:ind w:left="284"/>
        <w:jc w:val="both"/>
        <w:rPr>
          <w:lang w:val="pl-PL"/>
        </w:rPr>
      </w:pPr>
      <w:r w:rsidRPr="00EE707F">
        <w:rPr>
          <w:lang w:val="pl-PL"/>
        </w:rPr>
        <w:t>Pracownik lub Współ</w:t>
      </w:r>
      <w:r w:rsidR="003270F1">
        <w:rPr>
          <w:lang w:val="pl-PL"/>
        </w:rPr>
        <w:t>pracowni</w:t>
      </w:r>
      <w:r w:rsidRPr="00EE707F">
        <w:rPr>
          <w:lang w:val="pl-PL"/>
        </w:rPr>
        <w:t>k</w:t>
      </w:r>
      <w:r w:rsidR="003270F1">
        <w:rPr>
          <w:lang w:val="pl-PL"/>
        </w:rPr>
        <w:t xml:space="preserve"> N!</w:t>
      </w:r>
      <w:r w:rsidRPr="00EE707F">
        <w:rPr>
          <w:lang w:val="pl-PL"/>
        </w:rPr>
        <w:t>, który ma rzeczyw</w:t>
      </w:r>
      <w:r w:rsidR="00EB750F">
        <w:rPr>
          <w:lang w:val="pl-PL"/>
        </w:rPr>
        <w:t>iste podstawy, aby sądzić, że P</w:t>
      </w:r>
      <w:r w:rsidRPr="00EE707F">
        <w:rPr>
          <w:lang w:val="pl-PL"/>
        </w:rPr>
        <w:t>racownik, Współpracownik N!, menadżer lub partner biznesowy N! postąpił niezgodnie z zasadami Polit</w:t>
      </w:r>
      <w:r>
        <w:rPr>
          <w:lang w:val="pl-PL"/>
        </w:rPr>
        <w:t>yk</w:t>
      </w:r>
      <w:r w:rsidR="00996D5C">
        <w:rPr>
          <w:lang w:val="pl-PL"/>
        </w:rPr>
        <w:t>i</w:t>
      </w:r>
      <w:r>
        <w:rPr>
          <w:lang w:val="pl-PL"/>
        </w:rPr>
        <w:t xml:space="preserve"> bądź innymi uregulowaniami </w:t>
      </w:r>
      <w:r w:rsidRPr="00EE707F">
        <w:rPr>
          <w:lang w:val="pl-PL"/>
        </w:rPr>
        <w:t xml:space="preserve">N! w tym zakresie lub też mógł naruszyć jakiekolwiek przepisy </w:t>
      </w:r>
      <w:r w:rsidR="00B01A62">
        <w:rPr>
          <w:lang w:val="pl-PL"/>
        </w:rPr>
        <w:t>antykorupcyjne</w:t>
      </w:r>
      <w:r w:rsidRPr="00EE707F">
        <w:rPr>
          <w:lang w:val="pl-PL"/>
        </w:rPr>
        <w:t xml:space="preserve">, powinien niezwłocznie zgłosić tę informację do Compliance </w:t>
      </w:r>
      <w:proofErr w:type="spellStart"/>
      <w:r w:rsidRPr="00EE707F">
        <w:rPr>
          <w:lang w:val="pl-PL"/>
        </w:rPr>
        <w:t>Officer</w:t>
      </w:r>
      <w:r w:rsidR="00996D5C">
        <w:rPr>
          <w:lang w:val="pl-PL"/>
        </w:rPr>
        <w:t>a</w:t>
      </w:r>
      <w:proofErr w:type="spellEnd"/>
      <w:r w:rsidRPr="00EE707F">
        <w:rPr>
          <w:lang w:val="pl-PL"/>
        </w:rPr>
        <w:t xml:space="preserve"> (osobiście, telefonicznie lub poprzez dedykowane kanały: Kanał doradczy Compliance, Kanał do zgłaszania nieprawidłowości). </w:t>
      </w:r>
    </w:p>
    <w:p w14:paraId="33F3B356" w14:textId="5B2D5188" w:rsidR="00EE707F" w:rsidRDefault="00EE707F" w:rsidP="007662E6">
      <w:pPr>
        <w:tabs>
          <w:tab w:val="left" w:pos="284"/>
        </w:tabs>
        <w:ind w:left="284"/>
        <w:jc w:val="both"/>
        <w:rPr>
          <w:lang w:val="pl-PL"/>
        </w:rPr>
      </w:pPr>
      <w:r w:rsidRPr="00EE707F">
        <w:rPr>
          <w:lang w:val="pl-PL"/>
        </w:rPr>
        <w:t>Pracownicy i Współpracownicy N! mogą bez obawy o konsekwencje dyscyplinarne</w:t>
      </w:r>
      <w:r w:rsidR="00934F65">
        <w:rPr>
          <w:lang w:val="pl-PL"/>
        </w:rPr>
        <w:t>, represje</w:t>
      </w:r>
      <w:r w:rsidRPr="00EE707F">
        <w:rPr>
          <w:lang w:val="pl-PL"/>
        </w:rPr>
        <w:t xml:space="preserve"> czy działania dyskryminujące, przedstawiać swoje wątpliwości, zwrócić się o poradę, zgłosić w dobrej wierze zaobserwowaną sytuację lub działania. Zgłoszenia traktowane </w:t>
      </w:r>
      <w:r w:rsidR="004F4CD6">
        <w:rPr>
          <w:lang w:val="pl-PL"/>
        </w:rPr>
        <w:t>są</w:t>
      </w:r>
      <w:r w:rsidR="004F4CD6" w:rsidRPr="00EE707F">
        <w:rPr>
          <w:lang w:val="pl-PL"/>
        </w:rPr>
        <w:t xml:space="preserve"> </w:t>
      </w:r>
      <w:r w:rsidRPr="00EE707F">
        <w:rPr>
          <w:lang w:val="pl-PL"/>
        </w:rPr>
        <w:t xml:space="preserve">w sposób poufny oraz </w:t>
      </w:r>
      <w:r w:rsidR="00AE7CC2">
        <w:rPr>
          <w:lang w:val="pl-PL"/>
        </w:rPr>
        <w:t>są</w:t>
      </w:r>
      <w:r w:rsidR="00FE43E4">
        <w:rPr>
          <w:lang w:val="pl-PL"/>
        </w:rPr>
        <w:t xml:space="preserve"> </w:t>
      </w:r>
      <w:r w:rsidR="00996D5C">
        <w:rPr>
          <w:lang w:val="pl-PL"/>
        </w:rPr>
        <w:t xml:space="preserve">badane </w:t>
      </w:r>
      <w:r w:rsidRPr="00EE707F">
        <w:rPr>
          <w:lang w:val="pl-PL"/>
        </w:rPr>
        <w:t>z należytą starannością.</w:t>
      </w:r>
      <w:r w:rsidR="004F4CD6">
        <w:rPr>
          <w:lang w:val="pl-PL"/>
        </w:rPr>
        <w:t xml:space="preserve"> </w:t>
      </w:r>
      <w:r w:rsidR="004F4CD6" w:rsidRPr="004F4CD6">
        <w:rPr>
          <w:lang w:val="pl-PL"/>
        </w:rPr>
        <w:t>Zgłoszenia składane w złej wierze</w:t>
      </w:r>
      <w:r w:rsidR="00996D5C">
        <w:rPr>
          <w:lang w:val="pl-PL"/>
        </w:rPr>
        <w:t>,</w:t>
      </w:r>
      <w:r w:rsidR="004F4CD6" w:rsidRPr="004F4CD6">
        <w:rPr>
          <w:lang w:val="pl-PL"/>
        </w:rPr>
        <w:t xml:space="preserve"> mogą narazić autora </w:t>
      </w:r>
      <w:r w:rsidR="007662E6">
        <w:rPr>
          <w:lang w:val="pl-PL"/>
        </w:rPr>
        <w:t xml:space="preserve">na konsekwencje dyscyplinarne i </w:t>
      </w:r>
      <w:r w:rsidR="004F4CD6" w:rsidRPr="004F4CD6">
        <w:rPr>
          <w:lang w:val="pl-PL"/>
        </w:rPr>
        <w:t>prawne.</w:t>
      </w:r>
    </w:p>
    <w:p w14:paraId="62E5CD43" w14:textId="43994F2D" w:rsidR="004F4CD6" w:rsidRPr="004F4CD6" w:rsidRDefault="004F4CD6" w:rsidP="007662E6">
      <w:pPr>
        <w:tabs>
          <w:tab w:val="left" w:pos="284"/>
        </w:tabs>
        <w:ind w:left="284"/>
        <w:jc w:val="both"/>
        <w:rPr>
          <w:lang w:val="pl-PL"/>
        </w:rPr>
      </w:pPr>
      <w:r w:rsidRPr="004F4CD6">
        <w:rPr>
          <w:lang w:val="pl-PL"/>
        </w:rPr>
        <w:t>Dane, na podstawie których można ustalić tożsamość osoby z</w:t>
      </w:r>
      <w:r w:rsidR="007662E6">
        <w:rPr>
          <w:lang w:val="pl-PL"/>
        </w:rPr>
        <w:t xml:space="preserve">głaszającej, mogą być ujawniane </w:t>
      </w:r>
      <w:r w:rsidRPr="004F4CD6">
        <w:rPr>
          <w:lang w:val="pl-PL"/>
        </w:rPr>
        <w:t>wyłącznie za zgodą tej osoby, chyba że są one ujawniane na żądanie uprawnionego organu działającego</w:t>
      </w:r>
      <w:r w:rsidR="007662E6">
        <w:rPr>
          <w:lang w:val="pl-PL"/>
        </w:rPr>
        <w:t xml:space="preserve"> </w:t>
      </w:r>
      <w:r w:rsidRPr="004F4CD6">
        <w:rPr>
          <w:lang w:val="pl-PL"/>
        </w:rPr>
        <w:t>na podstawie przepisów prawa, w szczególności na żądanie sądu lub prokuratora.</w:t>
      </w:r>
    </w:p>
    <w:p w14:paraId="1F727EF2" w14:textId="7138B6B8" w:rsidR="004F4CD6" w:rsidRDefault="004F4CD6" w:rsidP="007662E6">
      <w:pPr>
        <w:tabs>
          <w:tab w:val="left" w:pos="284"/>
        </w:tabs>
        <w:ind w:left="284"/>
        <w:jc w:val="both"/>
        <w:rPr>
          <w:lang w:val="pl-PL"/>
        </w:rPr>
      </w:pPr>
      <w:r w:rsidRPr="004F4CD6">
        <w:rPr>
          <w:lang w:val="pl-PL"/>
        </w:rPr>
        <w:t>Dane, na podstawie których można ustalić tożsamość osoby wskaza</w:t>
      </w:r>
      <w:r w:rsidR="007662E6">
        <w:rPr>
          <w:lang w:val="pl-PL"/>
        </w:rPr>
        <w:t xml:space="preserve">nej w zgłoszeniu, można ujawnić </w:t>
      </w:r>
      <w:r w:rsidRPr="004F4CD6">
        <w:rPr>
          <w:lang w:val="pl-PL"/>
        </w:rPr>
        <w:t>dopiero, gdy zgłoszenie zostanie uznane za zasadne, chyba że są one ujawniane na żądanie</w:t>
      </w:r>
      <w:r w:rsidR="007662E6">
        <w:rPr>
          <w:lang w:val="pl-PL"/>
        </w:rPr>
        <w:t xml:space="preserve"> </w:t>
      </w:r>
      <w:r w:rsidRPr="004F4CD6">
        <w:rPr>
          <w:lang w:val="pl-PL"/>
        </w:rPr>
        <w:t>uprawnionego organu działającego na podstawie przepisów prawa, w szczególności na żądanie sądu</w:t>
      </w:r>
      <w:r w:rsidR="007662E6">
        <w:rPr>
          <w:lang w:val="pl-PL"/>
        </w:rPr>
        <w:t xml:space="preserve"> </w:t>
      </w:r>
      <w:r w:rsidRPr="004F4CD6">
        <w:rPr>
          <w:lang w:val="pl-PL"/>
        </w:rPr>
        <w:t>lub prokuratora.</w:t>
      </w:r>
    </w:p>
    <w:p w14:paraId="2BEEE2D2" w14:textId="54B5521E" w:rsidR="004F4CD6" w:rsidRDefault="003C1940" w:rsidP="004F4CD6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lastRenderedPageBreak/>
        <w:t>7</w:t>
      </w:r>
      <w:r w:rsidR="004F4CD6">
        <w:rPr>
          <w:lang w:val="pl-PL"/>
        </w:rPr>
        <w:t xml:space="preserve">.4. </w:t>
      </w:r>
      <w:r w:rsidR="004F4CD6" w:rsidRPr="004F4CD6">
        <w:rPr>
          <w:lang w:val="pl-PL"/>
        </w:rPr>
        <w:t>Prowadzenie dokumentacji, przejrzystość i procedury kontrolne</w:t>
      </w:r>
    </w:p>
    <w:p w14:paraId="085FDC91" w14:textId="5619CC44" w:rsidR="004F4CD6" w:rsidRPr="004F4CD6" w:rsidRDefault="004F4CD6" w:rsidP="009019BF">
      <w:pPr>
        <w:tabs>
          <w:tab w:val="left" w:pos="284"/>
        </w:tabs>
        <w:ind w:left="284"/>
        <w:jc w:val="both"/>
        <w:rPr>
          <w:lang w:val="pl-PL"/>
        </w:rPr>
      </w:pPr>
      <w:r w:rsidRPr="004F4CD6">
        <w:rPr>
          <w:lang w:val="pl-PL"/>
        </w:rPr>
        <w:t xml:space="preserve">Procedury </w:t>
      </w:r>
      <w:r>
        <w:rPr>
          <w:lang w:val="pl-PL"/>
        </w:rPr>
        <w:t>N!</w:t>
      </w:r>
      <w:r w:rsidR="002D0CC5">
        <w:rPr>
          <w:lang w:val="pl-PL"/>
        </w:rPr>
        <w:t>,</w:t>
      </w:r>
      <w:r>
        <w:rPr>
          <w:lang w:val="pl-PL"/>
        </w:rPr>
        <w:t xml:space="preserve"> </w:t>
      </w:r>
      <w:r w:rsidRPr="004F4CD6">
        <w:rPr>
          <w:lang w:val="pl-PL"/>
        </w:rPr>
        <w:t>gwarantujące rzetelność ksiąg rachunkow</w:t>
      </w:r>
      <w:r w:rsidR="007662E6">
        <w:rPr>
          <w:lang w:val="pl-PL"/>
        </w:rPr>
        <w:t>ych i ewidencji</w:t>
      </w:r>
      <w:r w:rsidR="002D0CC5">
        <w:rPr>
          <w:lang w:val="pl-PL"/>
        </w:rPr>
        <w:t>,</w:t>
      </w:r>
      <w:r w:rsidR="007662E6">
        <w:rPr>
          <w:lang w:val="pl-PL"/>
        </w:rPr>
        <w:t xml:space="preserve"> zapewniają brak </w:t>
      </w:r>
      <w:r w:rsidRPr="004F4CD6">
        <w:rPr>
          <w:lang w:val="pl-PL"/>
        </w:rPr>
        <w:t xml:space="preserve">możliwości wykorzystywania sprawozdań finansowych do ukrywania działań korupcyjnych lub </w:t>
      </w:r>
      <w:r w:rsidR="002D0CC5">
        <w:rPr>
          <w:lang w:val="pl-PL"/>
        </w:rPr>
        <w:t>przekupstwa</w:t>
      </w:r>
      <w:r w:rsidRPr="004F4CD6">
        <w:rPr>
          <w:lang w:val="pl-PL"/>
        </w:rPr>
        <w:t>. Wszelkie księgi, faktury, notatki i inne dokumenty związane z transakcjami z osobami trzecimi,</w:t>
      </w:r>
      <w:r w:rsidR="009019BF">
        <w:rPr>
          <w:lang w:val="pl-PL"/>
        </w:rPr>
        <w:t xml:space="preserve"> </w:t>
      </w:r>
      <w:r w:rsidRPr="004F4CD6">
        <w:rPr>
          <w:lang w:val="pl-PL"/>
        </w:rPr>
        <w:t>takimi jak klienci, dostawcy i inni partnerzy biznesowi</w:t>
      </w:r>
      <w:r w:rsidR="009019BF">
        <w:rPr>
          <w:lang w:val="pl-PL"/>
        </w:rPr>
        <w:t>,</w:t>
      </w:r>
      <w:r w:rsidRPr="004F4CD6">
        <w:rPr>
          <w:lang w:val="pl-PL"/>
        </w:rPr>
        <w:t xml:space="preserve"> muszą by</w:t>
      </w:r>
      <w:r w:rsidR="0032255E">
        <w:rPr>
          <w:lang w:val="pl-PL"/>
        </w:rPr>
        <w:t xml:space="preserve">ć przygotowane, przechowywane i </w:t>
      </w:r>
      <w:r w:rsidRPr="004F4CD6">
        <w:rPr>
          <w:lang w:val="pl-PL"/>
        </w:rPr>
        <w:t>kontrolowane na najwyższym poziomie dokładności i kompletności.</w:t>
      </w:r>
    </w:p>
    <w:p w14:paraId="7C29B90E" w14:textId="2A650A08" w:rsidR="004F4CD6" w:rsidRDefault="004F4CD6" w:rsidP="009019BF">
      <w:pPr>
        <w:tabs>
          <w:tab w:val="left" w:pos="284"/>
        </w:tabs>
        <w:ind w:left="284"/>
        <w:jc w:val="both"/>
        <w:rPr>
          <w:lang w:val="pl-PL"/>
        </w:rPr>
      </w:pPr>
      <w:r w:rsidRPr="004F4CD6">
        <w:rPr>
          <w:lang w:val="pl-PL"/>
        </w:rPr>
        <w:t xml:space="preserve">Pracownik </w:t>
      </w:r>
      <w:r>
        <w:rPr>
          <w:lang w:val="pl-PL"/>
        </w:rPr>
        <w:t xml:space="preserve">lub Współpracownik N! </w:t>
      </w:r>
      <w:r w:rsidRPr="004F4CD6">
        <w:rPr>
          <w:lang w:val="pl-PL"/>
        </w:rPr>
        <w:t>znajdujący się w sytuacji, w której dokonuje płatności w</w:t>
      </w:r>
      <w:r>
        <w:rPr>
          <w:lang w:val="pl-PL"/>
        </w:rPr>
        <w:t xml:space="preserve"> imieniu firmy, musi zawsze być </w:t>
      </w:r>
      <w:r w:rsidRPr="004F4CD6">
        <w:rPr>
          <w:lang w:val="pl-PL"/>
        </w:rPr>
        <w:t>świadomy celu płatności i ocenić, czy jest ona proporcjona</w:t>
      </w:r>
      <w:r>
        <w:rPr>
          <w:lang w:val="pl-PL"/>
        </w:rPr>
        <w:t>lna do produktu lub usługi. Na P</w:t>
      </w:r>
      <w:r w:rsidRPr="004F4CD6">
        <w:rPr>
          <w:lang w:val="pl-PL"/>
        </w:rPr>
        <w:t>racowniku</w:t>
      </w:r>
      <w:r>
        <w:rPr>
          <w:lang w:val="pl-PL"/>
        </w:rPr>
        <w:t xml:space="preserve"> lub Współpracowniku N! </w:t>
      </w:r>
      <w:r w:rsidRPr="004F4CD6">
        <w:rPr>
          <w:lang w:val="pl-PL"/>
        </w:rPr>
        <w:t xml:space="preserve">spoczywa obowiązek każdorazowego uzyskania pokwitowania lub </w:t>
      </w:r>
      <w:r w:rsidR="0032255E">
        <w:rPr>
          <w:lang w:val="pl-PL"/>
        </w:rPr>
        <w:t xml:space="preserve">faktury, w której wskazany jest </w:t>
      </w:r>
      <w:r w:rsidRPr="004F4CD6">
        <w:rPr>
          <w:lang w:val="pl-PL"/>
        </w:rPr>
        <w:t>powód płatności. W przypadku jakichkolwiek wątpliwości lub py</w:t>
      </w:r>
      <w:r>
        <w:rPr>
          <w:lang w:val="pl-PL"/>
        </w:rPr>
        <w:t>tań związanych z płatnościami, P</w:t>
      </w:r>
      <w:r w:rsidRPr="004F4CD6">
        <w:rPr>
          <w:lang w:val="pl-PL"/>
        </w:rPr>
        <w:t xml:space="preserve">racownik </w:t>
      </w:r>
      <w:r>
        <w:rPr>
          <w:lang w:val="pl-PL"/>
        </w:rPr>
        <w:t xml:space="preserve">lub Współpracownik N! </w:t>
      </w:r>
      <w:r w:rsidRPr="004F4CD6">
        <w:rPr>
          <w:lang w:val="pl-PL"/>
        </w:rPr>
        <w:t xml:space="preserve">powinien zwrócić się do swojego przełożonego, </w:t>
      </w:r>
      <w:r>
        <w:rPr>
          <w:lang w:val="pl-PL"/>
        </w:rPr>
        <w:t xml:space="preserve">a </w:t>
      </w:r>
      <w:r w:rsidRPr="004F4CD6">
        <w:rPr>
          <w:lang w:val="pl-PL"/>
        </w:rPr>
        <w:t xml:space="preserve">jeśli to konieczne, do Compliance </w:t>
      </w:r>
      <w:proofErr w:type="spellStart"/>
      <w:r w:rsidRPr="004F4CD6">
        <w:rPr>
          <w:lang w:val="pl-PL"/>
        </w:rPr>
        <w:t>Officer</w:t>
      </w:r>
      <w:r w:rsidR="009019BF">
        <w:rPr>
          <w:lang w:val="pl-PL"/>
        </w:rPr>
        <w:t>a</w:t>
      </w:r>
      <w:proofErr w:type="spellEnd"/>
      <w:r>
        <w:rPr>
          <w:lang w:val="pl-PL"/>
        </w:rPr>
        <w:t>.</w:t>
      </w:r>
    </w:p>
    <w:p w14:paraId="7A00F8D5" w14:textId="5C0C7DE2" w:rsidR="004F4CD6" w:rsidRDefault="003C1940" w:rsidP="004F4CD6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7</w:t>
      </w:r>
      <w:r w:rsidR="004F4CD6">
        <w:rPr>
          <w:lang w:val="pl-PL"/>
        </w:rPr>
        <w:t xml:space="preserve">.5. </w:t>
      </w:r>
      <w:r w:rsidR="004F4CD6" w:rsidRPr="004F4CD6">
        <w:rPr>
          <w:lang w:val="pl-PL"/>
        </w:rPr>
        <w:t>Przechowywanie</w:t>
      </w:r>
    </w:p>
    <w:p w14:paraId="5FEEED63" w14:textId="67DE5115" w:rsidR="004F4CD6" w:rsidRPr="004F4CD6" w:rsidRDefault="004F4CD6" w:rsidP="004F4CD6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 xml:space="preserve">W N! </w:t>
      </w:r>
      <w:r w:rsidRPr="0063615F">
        <w:rPr>
          <w:lang w:val="pl-PL"/>
        </w:rPr>
        <w:t xml:space="preserve">stosuje </w:t>
      </w:r>
      <w:r>
        <w:rPr>
          <w:lang w:val="pl-PL"/>
        </w:rPr>
        <w:t xml:space="preserve">się </w:t>
      </w:r>
      <w:r w:rsidRPr="0063615F">
        <w:rPr>
          <w:lang w:val="pl-PL"/>
        </w:rPr>
        <w:t>odpowiednie procedury celem zapewnienia przechowywania dokumentów wskazujących na prawidłowe implementowanie oraz efektywność stosowania zasad dotyczących przeciwdziałania korupcji</w:t>
      </w:r>
      <w:r w:rsidR="00AE7CC2">
        <w:rPr>
          <w:lang w:val="pl-PL"/>
        </w:rPr>
        <w:t xml:space="preserve"> i</w:t>
      </w:r>
      <w:r w:rsidRPr="004F4CD6">
        <w:rPr>
          <w:lang w:val="pl-PL"/>
        </w:rPr>
        <w:t xml:space="preserve"> przekupstwa.</w:t>
      </w:r>
    </w:p>
    <w:p w14:paraId="16D5DEFE" w14:textId="2FCE6A75" w:rsidR="004F4CD6" w:rsidRDefault="003C1940" w:rsidP="004F4CD6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7</w:t>
      </w:r>
      <w:r w:rsidR="004F4CD6">
        <w:rPr>
          <w:lang w:val="pl-PL"/>
        </w:rPr>
        <w:t>.6. Odpowiedzialność Pracowników</w:t>
      </w:r>
    </w:p>
    <w:p w14:paraId="6C1853B2" w14:textId="7911EC72" w:rsidR="004F4CD6" w:rsidRDefault="004F4CD6" w:rsidP="004F4CD6">
      <w:pPr>
        <w:tabs>
          <w:tab w:val="left" w:pos="284"/>
        </w:tabs>
        <w:ind w:left="284"/>
        <w:jc w:val="both"/>
        <w:rPr>
          <w:lang w:val="pl-PL"/>
        </w:rPr>
      </w:pPr>
      <w:r w:rsidRPr="004F4CD6">
        <w:rPr>
          <w:lang w:val="pl-PL"/>
        </w:rPr>
        <w:t xml:space="preserve">Nieprzestrzeganie zasad zawartych w </w:t>
      </w:r>
      <w:r>
        <w:rPr>
          <w:lang w:val="pl-PL"/>
        </w:rPr>
        <w:t>niniejszej Polityce</w:t>
      </w:r>
      <w:r w:rsidR="002A4E78">
        <w:rPr>
          <w:lang w:val="pl-PL"/>
        </w:rPr>
        <w:t xml:space="preserve"> </w:t>
      </w:r>
      <w:r>
        <w:rPr>
          <w:lang w:val="pl-PL"/>
        </w:rPr>
        <w:t xml:space="preserve">stanowi naruszenie obowiązków </w:t>
      </w:r>
      <w:r w:rsidRPr="004F4CD6">
        <w:rPr>
          <w:lang w:val="pl-PL"/>
        </w:rPr>
        <w:t>pracowniczych i może spowodować pociągnięcie pracownika do odpowiedzialności dyscyplinarnej</w:t>
      </w:r>
      <w:r w:rsidR="009019BF">
        <w:rPr>
          <w:lang w:val="pl-PL"/>
        </w:rPr>
        <w:t>,</w:t>
      </w:r>
      <w:r>
        <w:rPr>
          <w:lang w:val="pl-PL"/>
        </w:rPr>
        <w:t xml:space="preserve"> </w:t>
      </w:r>
      <w:r w:rsidR="002A4E78">
        <w:rPr>
          <w:lang w:val="pl-PL"/>
        </w:rPr>
        <w:t>wynikającej z Regulaminu p</w:t>
      </w:r>
      <w:r w:rsidRPr="004F4CD6">
        <w:rPr>
          <w:lang w:val="pl-PL"/>
        </w:rPr>
        <w:t>racy oraz odpowiedzialności karnej</w:t>
      </w:r>
      <w:r w:rsidR="009019BF">
        <w:rPr>
          <w:lang w:val="pl-PL"/>
        </w:rPr>
        <w:t>,</w:t>
      </w:r>
      <w:r w:rsidRPr="004F4CD6">
        <w:rPr>
          <w:lang w:val="pl-PL"/>
        </w:rPr>
        <w:t xml:space="preserve"> wynikającej z przepisów prawa</w:t>
      </w:r>
      <w:r>
        <w:rPr>
          <w:lang w:val="pl-PL"/>
        </w:rPr>
        <w:t xml:space="preserve"> </w:t>
      </w:r>
      <w:r w:rsidRPr="004F4CD6">
        <w:rPr>
          <w:lang w:val="pl-PL"/>
        </w:rPr>
        <w:t>powszechnie obowiązującego.</w:t>
      </w:r>
    </w:p>
    <w:p w14:paraId="10DBA96B" w14:textId="05A84AAD" w:rsidR="002A4E78" w:rsidRDefault="003C1940" w:rsidP="004F4CD6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7</w:t>
      </w:r>
      <w:r w:rsidR="002A4E78">
        <w:rPr>
          <w:lang w:val="pl-PL"/>
        </w:rPr>
        <w:t>.7. Mapowanie ryzyka</w:t>
      </w:r>
    </w:p>
    <w:p w14:paraId="1B0E9620" w14:textId="4E6E1BCC" w:rsidR="000335AE" w:rsidRDefault="000335AE" w:rsidP="004F4CD6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W N! stosuje się mapowanie ryzyka korupcji i</w:t>
      </w:r>
      <w:r w:rsidR="00AE7CC2">
        <w:rPr>
          <w:lang w:val="pl-PL"/>
        </w:rPr>
        <w:t xml:space="preserve"> przekupstwa oraz</w:t>
      </w:r>
      <w:r>
        <w:rPr>
          <w:lang w:val="pl-PL"/>
        </w:rPr>
        <w:t xml:space="preserve"> dokonuje regularnych (co najmniej raz w roku) aktualizacji w tym zakresie.</w:t>
      </w:r>
    </w:p>
    <w:p w14:paraId="67B6AD24" w14:textId="61CB436C" w:rsidR="000335AE" w:rsidRDefault="003C1940" w:rsidP="004F4CD6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7</w:t>
      </w:r>
      <w:r w:rsidR="000335AE">
        <w:rPr>
          <w:lang w:val="pl-PL"/>
        </w:rPr>
        <w:t>.8. Konflikt interesów</w:t>
      </w:r>
    </w:p>
    <w:p w14:paraId="1FBCBAF9" w14:textId="0993DD1F" w:rsidR="000335AE" w:rsidRPr="000335AE" w:rsidRDefault="000335AE" w:rsidP="000335AE">
      <w:pPr>
        <w:tabs>
          <w:tab w:val="left" w:pos="284"/>
        </w:tabs>
        <w:ind w:left="284"/>
        <w:jc w:val="both"/>
        <w:rPr>
          <w:lang w:val="pl-PL"/>
        </w:rPr>
      </w:pPr>
      <w:r w:rsidRPr="000335AE">
        <w:rPr>
          <w:lang w:val="pl-PL"/>
        </w:rPr>
        <w:t>Konflikt interesów może w</w:t>
      </w:r>
      <w:r w:rsidR="00477E94">
        <w:rPr>
          <w:lang w:val="pl-PL"/>
        </w:rPr>
        <w:t xml:space="preserve">ystąpić w przypadku, gdy osoba </w:t>
      </w:r>
      <w:r w:rsidRPr="000335AE">
        <w:rPr>
          <w:lang w:val="pl-PL"/>
        </w:rPr>
        <w:t xml:space="preserve">lub jej bliscy krewni np. rodzice, rodzeństwo, małżonek lub dzieci, </w:t>
      </w:r>
      <w:r w:rsidR="00477E94">
        <w:rPr>
          <w:lang w:val="pl-PL"/>
        </w:rPr>
        <w:t>znajomi czy partnerzy biznesowi,</w:t>
      </w:r>
      <w:r w:rsidRPr="000335AE">
        <w:rPr>
          <w:lang w:val="pl-PL"/>
        </w:rPr>
        <w:t xml:space="preserve"> może wykorzystać swoją działalność i pozycję zawodową w celu osiągnięcia prywatnych lub biznesowych korzyści, a działanie to może mieć negatywny wpływ na wykonywane przez nią obowiązki służbowe.  </w:t>
      </w:r>
    </w:p>
    <w:p w14:paraId="265DAC90" w14:textId="77777777" w:rsidR="000335AE" w:rsidRPr="000335AE" w:rsidRDefault="000335AE" w:rsidP="000335AE">
      <w:pPr>
        <w:tabs>
          <w:tab w:val="left" w:pos="284"/>
        </w:tabs>
        <w:ind w:left="284"/>
        <w:jc w:val="both"/>
        <w:rPr>
          <w:lang w:val="pl-PL"/>
        </w:rPr>
      </w:pPr>
      <w:r w:rsidRPr="000335AE">
        <w:rPr>
          <w:lang w:val="pl-PL"/>
        </w:rPr>
        <w:t xml:space="preserve">Wszyscy Pracownicy i Współpracownicy N! są zobligowani do działania, którego celem jest unikanie sytuacji, w której ich prywatne interesy mogłyby być sprzeczne z interesem N!.  </w:t>
      </w:r>
    </w:p>
    <w:p w14:paraId="093C78D7" w14:textId="632C7F54" w:rsidR="000335AE" w:rsidRDefault="000335AE" w:rsidP="000335AE">
      <w:pPr>
        <w:tabs>
          <w:tab w:val="left" w:pos="284"/>
        </w:tabs>
        <w:ind w:left="284"/>
        <w:jc w:val="both"/>
        <w:rPr>
          <w:lang w:val="pl-PL"/>
        </w:rPr>
      </w:pPr>
      <w:r w:rsidRPr="000335AE">
        <w:rPr>
          <w:lang w:val="pl-PL"/>
        </w:rPr>
        <w:t xml:space="preserve">W przypadku wystąpienia konfliktu interesów lub wątpliwości w tym zakresie, należy zgłosić ten fakt przełożonemu, który powinien przeanalizować sytuację i po ewentualnej konsultacji z Compliance </w:t>
      </w:r>
      <w:proofErr w:type="spellStart"/>
      <w:r w:rsidRPr="000335AE">
        <w:rPr>
          <w:lang w:val="pl-PL"/>
        </w:rPr>
        <w:t>Officer</w:t>
      </w:r>
      <w:r w:rsidR="009019BF">
        <w:rPr>
          <w:lang w:val="pl-PL"/>
        </w:rPr>
        <w:t>em</w:t>
      </w:r>
      <w:proofErr w:type="spellEnd"/>
      <w:r w:rsidRPr="000335AE">
        <w:rPr>
          <w:lang w:val="pl-PL"/>
        </w:rPr>
        <w:t>, podjąć stosowne działania.</w:t>
      </w:r>
    </w:p>
    <w:p w14:paraId="549A51DC" w14:textId="27F3FAAE" w:rsidR="000335AE" w:rsidRDefault="003C1940" w:rsidP="000335AE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7</w:t>
      </w:r>
      <w:r w:rsidR="000335AE">
        <w:rPr>
          <w:lang w:val="pl-PL"/>
        </w:rPr>
        <w:t>.9. Wsparcie finansowe działań politycznych</w:t>
      </w:r>
    </w:p>
    <w:p w14:paraId="2D486B81" w14:textId="35EB4F0D" w:rsidR="000335AE" w:rsidRDefault="000335AE" w:rsidP="000335AE">
      <w:pPr>
        <w:tabs>
          <w:tab w:val="left" w:pos="284"/>
        </w:tabs>
        <w:ind w:left="284"/>
        <w:jc w:val="both"/>
        <w:rPr>
          <w:lang w:val="pl-PL"/>
        </w:rPr>
      </w:pPr>
      <w:r w:rsidRPr="000335AE">
        <w:rPr>
          <w:lang w:val="pl-PL"/>
        </w:rPr>
        <w:t xml:space="preserve">N! zabrania podejmowania wszelkich działań mających na celu udzielanie wsparcia finansowego partiom lub organizacjom politycznym.  </w:t>
      </w:r>
    </w:p>
    <w:p w14:paraId="1F446FAE" w14:textId="2CD73828" w:rsidR="000335AE" w:rsidRDefault="003C1940" w:rsidP="000335AE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7</w:t>
      </w:r>
      <w:r w:rsidR="000335AE">
        <w:rPr>
          <w:lang w:val="pl-PL"/>
        </w:rPr>
        <w:t xml:space="preserve">.10. </w:t>
      </w:r>
      <w:r w:rsidR="000335AE" w:rsidRPr="000335AE">
        <w:rPr>
          <w:lang w:val="pl-PL"/>
        </w:rPr>
        <w:t>Darowizny na cele charytatywne i sponsoring korporacyjny</w:t>
      </w:r>
    </w:p>
    <w:p w14:paraId="539CC9D4" w14:textId="77777777" w:rsidR="000335AE" w:rsidRPr="000335AE" w:rsidRDefault="000335AE" w:rsidP="000335AE">
      <w:pPr>
        <w:tabs>
          <w:tab w:val="left" w:pos="284"/>
        </w:tabs>
        <w:ind w:left="284"/>
        <w:jc w:val="both"/>
        <w:rPr>
          <w:lang w:val="pl-PL"/>
        </w:rPr>
      </w:pPr>
      <w:r w:rsidRPr="000335AE">
        <w:rPr>
          <w:lang w:val="pl-PL"/>
        </w:rPr>
        <w:t xml:space="preserve">Darowizny na cele charytatywne oraz sponsoring są to darowizny i wkłady finansowe, przekazywane w dobrej wierze w celach charytatywnych, w intencji wykazania społecznej i obywatelskiej odpowiedzialności. Ich celem jest wspieranie społeczności, wśród których spółka prowadzi działalność (np. poprzez sponsorowanie imprez, z których wpływy przeznaczone są na cele społeczne).  </w:t>
      </w:r>
    </w:p>
    <w:p w14:paraId="40F79E76" w14:textId="77777777" w:rsidR="000335AE" w:rsidRPr="000335AE" w:rsidRDefault="000335AE" w:rsidP="000335AE">
      <w:pPr>
        <w:tabs>
          <w:tab w:val="left" w:pos="284"/>
        </w:tabs>
        <w:ind w:left="284"/>
        <w:jc w:val="both"/>
        <w:rPr>
          <w:lang w:val="pl-PL"/>
        </w:rPr>
      </w:pPr>
      <w:r w:rsidRPr="000335AE">
        <w:rPr>
          <w:lang w:val="pl-PL"/>
        </w:rPr>
        <w:t>N! dopuszcza przypadki przekazywania darowizn, jedynie (i.) jeśli nie są one związane z żadną transakcją</w:t>
      </w:r>
      <w:bookmarkStart w:id="0" w:name="_GoBack"/>
      <w:bookmarkEnd w:id="0"/>
      <w:r w:rsidRPr="000335AE">
        <w:rPr>
          <w:lang w:val="pl-PL"/>
        </w:rPr>
        <w:t xml:space="preserve"> biznesową i nie wynikają z zamiaru pozyskania lub utrzymania klientów, (ii) są one przekazywane w sposób transparentny, (iii) są zgodne z prawem, (iv) nie pozostają w sprzeczności z Kodeksem oraz wytycznym organizacji beneficjenta (v) oraz są uzasadnione.  </w:t>
      </w:r>
    </w:p>
    <w:p w14:paraId="26465395" w14:textId="753ACAC1" w:rsidR="000335AE" w:rsidRDefault="000335AE" w:rsidP="000335AE">
      <w:pPr>
        <w:tabs>
          <w:tab w:val="left" w:pos="284"/>
        </w:tabs>
        <w:ind w:left="284"/>
        <w:jc w:val="both"/>
        <w:rPr>
          <w:lang w:val="pl-PL"/>
        </w:rPr>
      </w:pPr>
      <w:r w:rsidRPr="000335AE">
        <w:rPr>
          <w:lang w:val="pl-PL"/>
        </w:rPr>
        <w:lastRenderedPageBreak/>
        <w:t xml:space="preserve">Wydatki przeznaczone na działalność charytatywną powinny zostać uwzględnione w księgach i rejestrach finansowych w sposób umożliwiający pełną przejrzystość i sprawozdawczość z tego zakresu.  </w:t>
      </w:r>
    </w:p>
    <w:p w14:paraId="6B814B64" w14:textId="7A0354A9" w:rsidR="000335AE" w:rsidRDefault="003C1940" w:rsidP="000335AE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7</w:t>
      </w:r>
      <w:r w:rsidR="000335AE">
        <w:rPr>
          <w:lang w:val="pl-PL"/>
        </w:rPr>
        <w:t xml:space="preserve">.11. Procedura </w:t>
      </w:r>
      <w:proofErr w:type="spellStart"/>
      <w:r w:rsidR="000335AE">
        <w:rPr>
          <w:lang w:val="pl-PL"/>
        </w:rPr>
        <w:t>Due</w:t>
      </w:r>
      <w:proofErr w:type="spellEnd"/>
      <w:r w:rsidR="000335AE">
        <w:rPr>
          <w:lang w:val="pl-PL"/>
        </w:rPr>
        <w:t xml:space="preserve"> </w:t>
      </w:r>
      <w:proofErr w:type="spellStart"/>
      <w:r w:rsidR="000335AE">
        <w:rPr>
          <w:lang w:val="pl-PL"/>
        </w:rPr>
        <w:t>Diligence</w:t>
      </w:r>
      <w:proofErr w:type="spellEnd"/>
    </w:p>
    <w:p w14:paraId="4D8FDD4A" w14:textId="429FF4CE" w:rsidR="004F4CD6" w:rsidRDefault="009019BF" w:rsidP="004F4CD6">
      <w:pPr>
        <w:tabs>
          <w:tab w:val="left" w:pos="284"/>
        </w:tabs>
        <w:ind w:left="284"/>
        <w:jc w:val="both"/>
        <w:rPr>
          <w:lang w:val="pl-PL"/>
        </w:rPr>
      </w:pPr>
      <w:r>
        <w:rPr>
          <w:lang w:val="pl-PL"/>
        </w:rPr>
        <w:t>N!</w:t>
      </w:r>
      <w:r w:rsidR="000335AE" w:rsidRPr="000335AE">
        <w:rPr>
          <w:lang w:val="pl-PL"/>
        </w:rPr>
        <w:t xml:space="preserve"> stosuje procedury </w:t>
      </w:r>
      <w:proofErr w:type="spellStart"/>
      <w:r w:rsidR="000335AE" w:rsidRPr="000335AE">
        <w:rPr>
          <w:lang w:val="pl-PL"/>
        </w:rPr>
        <w:t>due</w:t>
      </w:r>
      <w:proofErr w:type="spellEnd"/>
      <w:r w:rsidR="000335AE" w:rsidRPr="000335AE">
        <w:rPr>
          <w:lang w:val="pl-PL"/>
        </w:rPr>
        <w:t xml:space="preserve"> </w:t>
      </w:r>
      <w:proofErr w:type="spellStart"/>
      <w:r w:rsidR="000335AE" w:rsidRPr="000335AE">
        <w:rPr>
          <w:lang w:val="pl-PL"/>
        </w:rPr>
        <w:t>diligence</w:t>
      </w:r>
      <w:proofErr w:type="spellEnd"/>
      <w:r w:rsidR="000335AE" w:rsidRPr="000335AE">
        <w:rPr>
          <w:lang w:val="pl-PL"/>
        </w:rPr>
        <w:t xml:space="preserve"> w odniesieniu</w:t>
      </w:r>
      <w:r w:rsidR="000335AE">
        <w:rPr>
          <w:lang w:val="pl-PL"/>
        </w:rPr>
        <w:t xml:space="preserve"> do partnerów biznesowych</w:t>
      </w:r>
      <w:r w:rsidR="00AE7CC2">
        <w:rPr>
          <w:lang w:val="pl-PL"/>
        </w:rPr>
        <w:t>,</w:t>
      </w:r>
      <w:r w:rsidR="000335AE">
        <w:rPr>
          <w:lang w:val="pl-PL"/>
        </w:rPr>
        <w:t xml:space="preserve"> celem </w:t>
      </w:r>
      <w:r w:rsidR="000335AE" w:rsidRPr="000335AE">
        <w:rPr>
          <w:lang w:val="pl-PL"/>
        </w:rPr>
        <w:t>wyeliminowania ryzyk</w:t>
      </w:r>
      <w:r w:rsidR="00AE7CC2">
        <w:rPr>
          <w:lang w:val="pl-PL"/>
        </w:rPr>
        <w:t>a</w:t>
      </w:r>
      <w:r w:rsidR="000335AE" w:rsidRPr="000335AE">
        <w:rPr>
          <w:lang w:val="pl-PL"/>
        </w:rPr>
        <w:t xml:space="preserve"> w zakresie korupcji, </w:t>
      </w:r>
      <w:r w:rsidR="00AE7CC2">
        <w:rPr>
          <w:lang w:val="pl-PL"/>
        </w:rPr>
        <w:t xml:space="preserve">przekupstwa, </w:t>
      </w:r>
      <w:r w:rsidR="000335AE" w:rsidRPr="000335AE">
        <w:rPr>
          <w:lang w:val="pl-PL"/>
        </w:rPr>
        <w:t>niezgodności z sankcjami gospodarczymi, prania brudnych</w:t>
      </w:r>
      <w:r w:rsidR="000335AE">
        <w:rPr>
          <w:lang w:val="pl-PL"/>
        </w:rPr>
        <w:t xml:space="preserve"> </w:t>
      </w:r>
      <w:r w:rsidR="000335AE" w:rsidRPr="000335AE">
        <w:rPr>
          <w:lang w:val="pl-PL"/>
        </w:rPr>
        <w:t>pi</w:t>
      </w:r>
      <w:r>
        <w:rPr>
          <w:lang w:val="pl-PL"/>
        </w:rPr>
        <w:t>eniędzy, finasowania terroryzmu, ryzyka fraud</w:t>
      </w:r>
      <w:r w:rsidR="00EF4108">
        <w:rPr>
          <w:lang w:val="pl-PL"/>
        </w:rPr>
        <w:t xml:space="preserve"> </w:t>
      </w:r>
      <w:r>
        <w:rPr>
          <w:lang w:val="pl-PL"/>
        </w:rPr>
        <w:t>itp.</w:t>
      </w:r>
    </w:p>
    <w:p w14:paraId="60F2BB4D" w14:textId="77777777" w:rsidR="00F53157" w:rsidRPr="000812AC" w:rsidRDefault="00F53157" w:rsidP="00CC0471">
      <w:pPr>
        <w:ind w:left="720"/>
        <w:jc w:val="both"/>
        <w:rPr>
          <w:lang w:val="pl-PL"/>
        </w:rPr>
      </w:pPr>
    </w:p>
    <w:p w14:paraId="60F2BB61" w14:textId="77777777" w:rsidR="00F53157" w:rsidRPr="000812AC" w:rsidRDefault="00F53157" w:rsidP="00CC0471">
      <w:pPr>
        <w:jc w:val="both"/>
        <w:rPr>
          <w:lang w:val="pl-PL"/>
        </w:rPr>
      </w:pPr>
    </w:p>
    <w:sectPr w:rsidR="00F53157" w:rsidRPr="000812AC" w:rsidSect="00A2652B">
      <w:headerReference w:type="default" r:id="rId11"/>
      <w:footerReference w:type="default" r:id="rId12"/>
      <w:pgSz w:w="12240" w:h="15840"/>
      <w:pgMar w:top="172" w:right="720" w:bottom="720" w:left="709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85847" w14:textId="77777777" w:rsidR="002A5E5E" w:rsidRDefault="002A5E5E">
      <w:pPr>
        <w:spacing w:after="0"/>
      </w:pPr>
      <w:r>
        <w:separator/>
      </w:r>
    </w:p>
  </w:endnote>
  <w:endnote w:type="continuationSeparator" w:id="0">
    <w:p w14:paraId="20548D1C" w14:textId="77777777" w:rsidR="002A5E5E" w:rsidRDefault="002A5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BB68" w14:textId="43C20C43" w:rsidR="00235F98" w:rsidRPr="00BC45E7" w:rsidRDefault="002A5E5E" w:rsidP="000B2C8A">
    <w:pPr>
      <w:pStyle w:val="Stopka"/>
      <w:tabs>
        <w:tab w:val="clear" w:pos="4703"/>
        <w:tab w:val="clear" w:pos="9406"/>
        <w:tab w:val="right" w:pos="10800"/>
      </w:tabs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97A50" w14:textId="77777777" w:rsidR="002A5E5E" w:rsidRDefault="002A5E5E">
      <w:pPr>
        <w:spacing w:after="0"/>
      </w:pPr>
      <w:r>
        <w:separator/>
      </w:r>
    </w:p>
  </w:footnote>
  <w:footnote w:type="continuationSeparator" w:id="0">
    <w:p w14:paraId="01492407" w14:textId="77777777" w:rsidR="002A5E5E" w:rsidRDefault="002A5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BB67" w14:textId="3AE0A436" w:rsidR="00241C51" w:rsidRPr="000A0817" w:rsidRDefault="002A5E5E" w:rsidP="00AB71FC">
    <w:pPr>
      <w:pStyle w:val="Nagwek"/>
      <w:jc w:val="right"/>
      <w:rPr>
        <w:b/>
        <w:color w:val="000000" w:themeColor="text1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015"/>
    <w:multiLevelType w:val="hybridMultilevel"/>
    <w:tmpl w:val="2C52A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7D07"/>
    <w:multiLevelType w:val="hybridMultilevel"/>
    <w:tmpl w:val="B2FE60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C26C89"/>
    <w:multiLevelType w:val="hybridMultilevel"/>
    <w:tmpl w:val="377CF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00C7"/>
    <w:multiLevelType w:val="hybridMultilevel"/>
    <w:tmpl w:val="5546D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74B03"/>
    <w:multiLevelType w:val="hybridMultilevel"/>
    <w:tmpl w:val="C922D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80BB8"/>
    <w:multiLevelType w:val="hybridMultilevel"/>
    <w:tmpl w:val="92AE8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2208F"/>
    <w:multiLevelType w:val="hybridMultilevel"/>
    <w:tmpl w:val="D94A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3520A"/>
    <w:multiLevelType w:val="hybridMultilevel"/>
    <w:tmpl w:val="40CC35FA"/>
    <w:lvl w:ilvl="0" w:tplc="E890635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8D245D5"/>
    <w:multiLevelType w:val="hybridMultilevel"/>
    <w:tmpl w:val="4336F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26EB2"/>
    <w:multiLevelType w:val="hybridMultilevel"/>
    <w:tmpl w:val="07A80B24"/>
    <w:lvl w:ilvl="0" w:tplc="E2B265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7A52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A39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2C0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2EE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209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24D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80D5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6633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020FF"/>
    <w:multiLevelType w:val="multilevel"/>
    <w:tmpl w:val="7B9EE59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57"/>
    <w:rsid w:val="0001251C"/>
    <w:rsid w:val="00014D59"/>
    <w:rsid w:val="00021772"/>
    <w:rsid w:val="000251C0"/>
    <w:rsid w:val="00031760"/>
    <w:rsid w:val="000335AE"/>
    <w:rsid w:val="00035940"/>
    <w:rsid w:val="0003628A"/>
    <w:rsid w:val="00041787"/>
    <w:rsid w:val="00044E77"/>
    <w:rsid w:val="00070C7F"/>
    <w:rsid w:val="00073811"/>
    <w:rsid w:val="00084A9A"/>
    <w:rsid w:val="00085717"/>
    <w:rsid w:val="00091137"/>
    <w:rsid w:val="000939EA"/>
    <w:rsid w:val="000A0817"/>
    <w:rsid w:val="000A1DC4"/>
    <w:rsid w:val="000A5FF2"/>
    <w:rsid w:val="000C399D"/>
    <w:rsid w:val="000F375E"/>
    <w:rsid w:val="00166A30"/>
    <w:rsid w:val="00177C9E"/>
    <w:rsid w:val="00184DCD"/>
    <w:rsid w:val="001B04BF"/>
    <w:rsid w:val="001B5671"/>
    <w:rsid w:val="001E4E32"/>
    <w:rsid w:val="001F3D6A"/>
    <w:rsid w:val="002016C0"/>
    <w:rsid w:val="002058A6"/>
    <w:rsid w:val="00255684"/>
    <w:rsid w:val="00281003"/>
    <w:rsid w:val="00282F7D"/>
    <w:rsid w:val="002A4E78"/>
    <w:rsid w:val="002A5E5E"/>
    <w:rsid w:val="002A6A8E"/>
    <w:rsid w:val="002B2EFD"/>
    <w:rsid w:val="002D0CC5"/>
    <w:rsid w:val="002D39A5"/>
    <w:rsid w:val="002D727C"/>
    <w:rsid w:val="0030534E"/>
    <w:rsid w:val="00307812"/>
    <w:rsid w:val="00311460"/>
    <w:rsid w:val="00315A51"/>
    <w:rsid w:val="0032255E"/>
    <w:rsid w:val="003270F1"/>
    <w:rsid w:val="00330788"/>
    <w:rsid w:val="0034170A"/>
    <w:rsid w:val="0035432B"/>
    <w:rsid w:val="00356CBF"/>
    <w:rsid w:val="00364A78"/>
    <w:rsid w:val="0036651B"/>
    <w:rsid w:val="0037350A"/>
    <w:rsid w:val="003765D2"/>
    <w:rsid w:val="0039305D"/>
    <w:rsid w:val="003A040E"/>
    <w:rsid w:val="003A782E"/>
    <w:rsid w:val="003C1940"/>
    <w:rsid w:val="003C770B"/>
    <w:rsid w:val="003D4C6A"/>
    <w:rsid w:val="003F2FD0"/>
    <w:rsid w:val="004032AA"/>
    <w:rsid w:val="00404DE8"/>
    <w:rsid w:val="00405169"/>
    <w:rsid w:val="00417F47"/>
    <w:rsid w:val="00436772"/>
    <w:rsid w:val="00451CF0"/>
    <w:rsid w:val="004554B1"/>
    <w:rsid w:val="00460CC8"/>
    <w:rsid w:val="00461EBE"/>
    <w:rsid w:val="00474367"/>
    <w:rsid w:val="00477E94"/>
    <w:rsid w:val="00485DB6"/>
    <w:rsid w:val="00495967"/>
    <w:rsid w:val="004A1899"/>
    <w:rsid w:val="004A5B57"/>
    <w:rsid w:val="004C3237"/>
    <w:rsid w:val="004D74B8"/>
    <w:rsid w:val="004E7F2E"/>
    <w:rsid w:val="004F4CD6"/>
    <w:rsid w:val="005001E7"/>
    <w:rsid w:val="00503800"/>
    <w:rsid w:val="00513B20"/>
    <w:rsid w:val="00526B3B"/>
    <w:rsid w:val="0056321A"/>
    <w:rsid w:val="00573872"/>
    <w:rsid w:val="005907C7"/>
    <w:rsid w:val="00597B06"/>
    <w:rsid w:val="005D2AD9"/>
    <w:rsid w:val="005D3323"/>
    <w:rsid w:val="005E2735"/>
    <w:rsid w:val="005E27F0"/>
    <w:rsid w:val="005E6027"/>
    <w:rsid w:val="00603705"/>
    <w:rsid w:val="00616C6F"/>
    <w:rsid w:val="00625F62"/>
    <w:rsid w:val="00634E0E"/>
    <w:rsid w:val="0063615F"/>
    <w:rsid w:val="00662B78"/>
    <w:rsid w:val="00671B9E"/>
    <w:rsid w:val="006903EA"/>
    <w:rsid w:val="0069249F"/>
    <w:rsid w:val="0069654F"/>
    <w:rsid w:val="00697C5F"/>
    <w:rsid w:val="006B5795"/>
    <w:rsid w:val="006F019E"/>
    <w:rsid w:val="006F2880"/>
    <w:rsid w:val="00702843"/>
    <w:rsid w:val="00721A4D"/>
    <w:rsid w:val="00725B23"/>
    <w:rsid w:val="007326CD"/>
    <w:rsid w:val="00752E7C"/>
    <w:rsid w:val="007662E6"/>
    <w:rsid w:val="00766C11"/>
    <w:rsid w:val="007932AE"/>
    <w:rsid w:val="007A5D3C"/>
    <w:rsid w:val="007B5D5D"/>
    <w:rsid w:val="007D6066"/>
    <w:rsid w:val="007D7611"/>
    <w:rsid w:val="007F0F1C"/>
    <w:rsid w:val="007F2061"/>
    <w:rsid w:val="007F47DB"/>
    <w:rsid w:val="007F62D1"/>
    <w:rsid w:val="00801C87"/>
    <w:rsid w:val="0081166C"/>
    <w:rsid w:val="00815772"/>
    <w:rsid w:val="00822DFF"/>
    <w:rsid w:val="00825652"/>
    <w:rsid w:val="00835CF5"/>
    <w:rsid w:val="00842CBD"/>
    <w:rsid w:val="008911E6"/>
    <w:rsid w:val="008A25BD"/>
    <w:rsid w:val="008A2962"/>
    <w:rsid w:val="008A7187"/>
    <w:rsid w:val="008B742C"/>
    <w:rsid w:val="008D3C37"/>
    <w:rsid w:val="008E5DDA"/>
    <w:rsid w:val="008F0C3D"/>
    <w:rsid w:val="009019BF"/>
    <w:rsid w:val="00904716"/>
    <w:rsid w:val="00904BFD"/>
    <w:rsid w:val="009131EC"/>
    <w:rsid w:val="00923CA8"/>
    <w:rsid w:val="00926016"/>
    <w:rsid w:val="00927E2D"/>
    <w:rsid w:val="00934082"/>
    <w:rsid w:val="00934F65"/>
    <w:rsid w:val="009411D5"/>
    <w:rsid w:val="00941ECF"/>
    <w:rsid w:val="009443FF"/>
    <w:rsid w:val="00970855"/>
    <w:rsid w:val="00974E6A"/>
    <w:rsid w:val="00996D5C"/>
    <w:rsid w:val="00997F07"/>
    <w:rsid w:val="009B4451"/>
    <w:rsid w:val="009E3680"/>
    <w:rsid w:val="009F11FC"/>
    <w:rsid w:val="00A0123D"/>
    <w:rsid w:val="00A11892"/>
    <w:rsid w:val="00A1256B"/>
    <w:rsid w:val="00A2652B"/>
    <w:rsid w:val="00A43B5D"/>
    <w:rsid w:val="00A556C0"/>
    <w:rsid w:val="00A674F1"/>
    <w:rsid w:val="00A73B3F"/>
    <w:rsid w:val="00A76035"/>
    <w:rsid w:val="00A84150"/>
    <w:rsid w:val="00A96E68"/>
    <w:rsid w:val="00AA72E2"/>
    <w:rsid w:val="00AC40F7"/>
    <w:rsid w:val="00AE7CC2"/>
    <w:rsid w:val="00AF2E56"/>
    <w:rsid w:val="00B01A62"/>
    <w:rsid w:val="00B126DE"/>
    <w:rsid w:val="00B41D1E"/>
    <w:rsid w:val="00B42AD0"/>
    <w:rsid w:val="00B43F57"/>
    <w:rsid w:val="00B6521A"/>
    <w:rsid w:val="00B705D4"/>
    <w:rsid w:val="00B75E6B"/>
    <w:rsid w:val="00B86242"/>
    <w:rsid w:val="00B90F8A"/>
    <w:rsid w:val="00B93B23"/>
    <w:rsid w:val="00B97E0B"/>
    <w:rsid w:val="00BC1515"/>
    <w:rsid w:val="00BC4F9D"/>
    <w:rsid w:val="00BD01F9"/>
    <w:rsid w:val="00BD0AC3"/>
    <w:rsid w:val="00BD5AC3"/>
    <w:rsid w:val="00BD7126"/>
    <w:rsid w:val="00BE1213"/>
    <w:rsid w:val="00BE256D"/>
    <w:rsid w:val="00BF2CBE"/>
    <w:rsid w:val="00C12412"/>
    <w:rsid w:val="00C1247E"/>
    <w:rsid w:val="00C3219C"/>
    <w:rsid w:val="00C32311"/>
    <w:rsid w:val="00C37662"/>
    <w:rsid w:val="00C42D54"/>
    <w:rsid w:val="00C45BC3"/>
    <w:rsid w:val="00C45CB1"/>
    <w:rsid w:val="00C561A9"/>
    <w:rsid w:val="00C57788"/>
    <w:rsid w:val="00C61999"/>
    <w:rsid w:val="00CC0471"/>
    <w:rsid w:val="00CF78F3"/>
    <w:rsid w:val="00D02AE7"/>
    <w:rsid w:val="00D03D2A"/>
    <w:rsid w:val="00D0441D"/>
    <w:rsid w:val="00D41BE3"/>
    <w:rsid w:val="00D44AE1"/>
    <w:rsid w:val="00D53F1F"/>
    <w:rsid w:val="00D604F6"/>
    <w:rsid w:val="00D72B40"/>
    <w:rsid w:val="00DB1E97"/>
    <w:rsid w:val="00DC187C"/>
    <w:rsid w:val="00E00979"/>
    <w:rsid w:val="00E01437"/>
    <w:rsid w:val="00E13084"/>
    <w:rsid w:val="00E2430F"/>
    <w:rsid w:val="00E26606"/>
    <w:rsid w:val="00E30A2A"/>
    <w:rsid w:val="00E80D7A"/>
    <w:rsid w:val="00E963C8"/>
    <w:rsid w:val="00EA6975"/>
    <w:rsid w:val="00EB0318"/>
    <w:rsid w:val="00EB750F"/>
    <w:rsid w:val="00EC7D2E"/>
    <w:rsid w:val="00ED1F38"/>
    <w:rsid w:val="00EE3594"/>
    <w:rsid w:val="00EE707F"/>
    <w:rsid w:val="00EF4108"/>
    <w:rsid w:val="00F00797"/>
    <w:rsid w:val="00F04F57"/>
    <w:rsid w:val="00F0693E"/>
    <w:rsid w:val="00F15974"/>
    <w:rsid w:val="00F2434B"/>
    <w:rsid w:val="00F27529"/>
    <w:rsid w:val="00F3153E"/>
    <w:rsid w:val="00F320D0"/>
    <w:rsid w:val="00F326A7"/>
    <w:rsid w:val="00F53157"/>
    <w:rsid w:val="00F57883"/>
    <w:rsid w:val="00F63031"/>
    <w:rsid w:val="00F94596"/>
    <w:rsid w:val="00FA5C75"/>
    <w:rsid w:val="00FC093C"/>
    <w:rsid w:val="00FE2143"/>
    <w:rsid w:val="00FE43E4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2BB0D"/>
  <w15:docId w15:val="{F3D64252-B7D6-4AC4-B3C8-D64D9FF3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157"/>
    <w:pPr>
      <w:spacing w:after="12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157"/>
    <w:pPr>
      <w:keepNext/>
      <w:spacing w:before="240" w:after="60"/>
      <w:outlineLvl w:val="0"/>
    </w:pPr>
    <w:rPr>
      <w:rFonts w:eastAsia="Times New Roman"/>
      <w:b/>
      <w:bCs/>
      <w:kern w:val="32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157"/>
    <w:rPr>
      <w:rFonts w:ascii="Calibri" w:eastAsia="Times New Roman" w:hAnsi="Calibri" w:cs="Times New Roman"/>
      <w:b/>
      <w:bCs/>
      <w:kern w:val="32"/>
      <w:sz w:val="26"/>
      <w:szCs w:val="32"/>
      <w:lang w:val="en-US"/>
    </w:rPr>
  </w:style>
  <w:style w:type="paragraph" w:styleId="Bezodstpw">
    <w:name w:val="No Spacing"/>
    <w:uiPriority w:val="1"/>
    <w:qFormat/>
    <w:rsid w:val="00F531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5315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15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5315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157"/>
    <w:rPr>
      <w:rFonts w:ascii="Calibri" w:eastAsia="Calibri" w:hAnsi="Calibri" w:cs="Times New Roman"/>
      <w:lang w:val="en-US"/>
    </w:rPr>
  </w:style>
  <w:style w:type="character" w:styleId="Tekstzastpczy">
    <w:name w:val="Placeholder Text"/>
    <w:basedOn w:val="Domylnaczcionkaakapitu"/>
    <w:uiPriority w:val="99"/>
    <w:semiHidden/>
    <w:rsid w:val="000A081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81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817"/>
    <w:rPr>
      <w:rFonts w:ascii="Tahoma" w:eastAsia="Calibri" w:hAnsi="Tahoma" w:cs="Tahoma"/>
      <w:sz w:val="16"/>
      <w:szCs w:val="16"/>
      <w:lang w:val="en-US"/>
    </w:rPr>
  </w:style>
  <w:style w:type="character" w:customStyle="1" w:styleId="Styl1">
    <w:name w:val="Styl1"/>
    <w:basedOn w:val="Domylnaczcionkaakapitu"/>
    <w:uiPriority w:val="1"/>
    <w:rsid w:val="000A0817"/>
    <w:rPr>
      <w:rFonts w:asciiTheme="minorHAnsi" w:hAnsiTheme="minorHAnsi"/>
      <w:b/>
      <w:sz w:val="24"/>
    </w:rPr>
  </w:style>
  <w:style w:type="paragraph" w:styleId="Akapitzlist">
    <w:name w:val="List Paragraph"/>
    <w:basedOn w:val="Normalny"/>
    <w:uiPriority w:val="34"/>
    <w:qFormat/>
    <w:rsid w:val="005907C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8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855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855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97085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93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93C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82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tryka Dokumentu" ma:contentTypeID="0x010100C4E8C19EF4F94F2D9DFB36A4D87D682D002EF5A7C4201F9F42BFF9537149704D4C" ma:contentTypeVersion="478" ma:contentTypeDescription="Metryka dokumentu systemu jakości" ma:contentTypeScope="" ma:versionID="c2ba649b9d8a99ee083c010d6b10b46c">
  <xsd:schema xmlns:xsd="http://www.w3.org/2001/XMLSchema" xmlns:xs="http://www.w3.org/2001/XMLSchema" xmlns:p="http://schemas.microsoft.com/office/2006/metadata/properties" xmlns:ns2="D06FCBA3-4B5F-4B1B-A1DA-414EC7294FCF" xmlns:ns3="cae4e7f1-0f04-411a-8b89-1c5ca4924d39" xmlns:ns4="d06fcba3-4b5f-4b1b-a1da-414ec7294fcf" targetNamespace="http://schemas.microsoft.com/office/2006/metadata/properties" ma:root="true" ma:fieldsID="dfd055875c321958f57229735b6c309b" ns2:_="" ns3:_="" ns4:_="">
    <xsd:import namespace="D06FCBA3-4B5F-4B1B-A1DA-414EC7294FCF"/>
    <xsd:import namespace="cae4e7f1-0f04-411a-8b89-1c5ca4924d39"/>
    <xsd:import namespace="d06fcba3-4b5f-4b1b-a1da-414ec7294fcf"/>
    <xsd:element name="properties">
      <xsd:complexType>
        <xsd:sequence>
          <xsd:element name="documentManagement">
            <xsd:complexType>
              <xsd:all>
                <xsd:element ref="ns2:KodDokumentu" minOccurs="0"/>
                <xsd:element ref="ns2:KlauzulaDokumentu" minOccurs="0"/>
                <xsd:element ref="ns3:TypDokumentu"/>
                <xsd:element ref="ns3:ProcesGlowny"/>
                <xsd:element ref="ns3:ProcesOperacyjny"/>
                <xsd:element ref="ns2:Autor"/>
                <xsd:element ref="ns2:OsobyStosujaceDokument" minOccurs="0"/>
                <xsd:element ref="ns2:WersjaNaDzien" minOccurs="0"/>
                <xsd:element ref="ns2:OsobyAkceptujace"/>
                <xsd:element ref="ns2:OsobyOpiniujace" minOccurs="0"/>
                <xsd:element ref="ns2:OsobyAkceptujaceMNO" minOccurs="0"/>
                <xsd:element ref="ns2:OsobyOpiniujaceMNO" minOccurs="0"/>
                <xsd:element ref="ns2:StatusDokumentu" minOccurs="0"/>
                <xsd:element ref="ns2:AktualnaWersja" minOccurs="0"/>
                <xsd:element ref="ns2:SortOrder" minOccurs="0"/>
                <xsd:element ref="ns4:bool_obniz_poz_bez" minOccurs="0"/>
                <xsd:element ref="ns2:KomentarzZmianaTechniczna" minOccurs="0"/>
                <xsd:element ref="ns3:EventData" minOccurs="0"/>
                <xsd:element ref="ns2:SchematyBlokowe" minOccurs="0"/>
                <xsd:element ref="ns2:RoleiOdpowiedzialnosc" minOccurs="0"/>
                <xsd:element ref="ns2:OpisPostepowania" minOccurs="0"/>
                <xsd:element ref="ns2:ZakresDokumentu" minOccurs="0"/>
                <xsd:element ref="ns2:WykazDefinicji" minOccurs="0"/>
                <xsd:element ref="ns2:CelDokumentu" minOccurs="0"/>
                <xsd:element ref="ns3:TaxCatchAll" minOccurs="0"/>
                <xsd:element ref="ns3:TaxKeywordTaxHTField" minOccurs="0"/>
                <xsd:element ref="ns4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FCBA3-4B5F-4B1B-A1DA-414EC7294FCF" elementFormDefault="qualified">
    <xsd:import namespace="http://schemas.microsoft.com/office/2006/documentManagement/types"/>
    <xsd:import namespace="http://schemas.microsoft.com/office/infopath/2007/PartnerControls"/>
    <xsd:element name="KodDokumentu" ma:index="1" nillable="true" ma:displayName="Kod dokumentu" ma:internalName="KodDokumentu">
      <xsd:simpleType>
        <xsd:restriction base="dms:Text"/>
      </xsd:simpleType>
    </xsd:element>
    <xsd:element name="KlauzulaDokumentu" ma:index="2" nillable="true" ma:displayName="Klauzula dokumentu" ma:internalName="KlauzulaDokumentu">
      <xsd:simpleType>
        <xsd:restriction base="dms:Choice">
          <xsd:enumeration value="(Brak) Informacja wewnętrzna niebędąca tajemnicą N!"/>
          <xsd:enumeration value="TAJEMNICA N!"/>
          <xsd:enumeration value="CHROŃ PRZED T-MOBILE"/>
          <xsd:enumeration value="CHROŃ PRZED ORANGE"/>
          <xsd:enumeration value="CHROŃ PRZED T-MOBILE, CHROŃ PRZED ORANGE"/>
        </xsd:restriction>
      </xsd:simpleType>
    </xsd:element>
    <xsd:element name="Autor" ma:index="7" ma:displayName="Autor" ma:internalName="Aut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sobyStosujaceDokument" ma:index="8" nillable="true" ma:displayName="Osoby stosujące dokument" ma:internalName="OsobyStosujaceDokumen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rsjaNaDzien" ma:index="9" nillable="true" ma:displayName="Wersja na dzień" ma:hidden="true" ma:internalName="WersjaNaDzien" ma:readOnly="false">
      <xsd:simpleType>
        <xsd:restriction base="dms:DateTime"/>
      </xsd:simpleType>
    </xsd:element>
    <xsd:element name="OsobyAkceptujace" ma:index="10" ma:displayName="Osoby akceptujące" ma:internalName="OsobyAkceptujac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sobyOpiniujace" ma:index="11" nillable="true" ma:displayName="Osoby opiniujące" ma:internalName="OsobyOpiniujac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sobyAkceptujaceMNO" ma:index="12" nillable="true" ma:displayName="Osoby akceptujące MNO" ma:description="Pole obowiązkowe, jeśli Dokument wpływa na proces Usługi Współdzielonej lub Niewspółdzielonej lub bezpieczeństwo." ma:internalName="OsobyAkceptujaceMN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sobyOpiniujaceMNO" ma:index="13" nillable="true" ma:displayName="Osoby opiniujące MNO" ma:description="Pole obowiązkowe, jeśli Dokument wpływa na proces Usługi Współdzielonej lub Niewspółdzielonej lub bezpieczeństwo." ma:internalName="OsobyOpiniujaceMN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Dokumentu" ma:index="14" nillable="true" ma:displayName="Status" ma:hidden="true" ma:internalName="StatusDokumentu" ma:readOnly="false">
      <xsd:simpleType>
        <xsd:restriction base="dms:Choice">
          <xsd:enumeration value="Do opiniowania"/>
          <xsd:enumeration value="Scalanie opinii"/>
          <xsd:enumeration value="Do akceptacji"/>
          <xsd:enumeration value="Zaakceptowane"/>
        </xsd:restriction>
      </xsd:simpleType>
    </xsd:element>
    <xsd:element name="AktualnaWersja" ma:index="15" nillable="true" ma:displayName="Aktualna wersja" ma:default="FALSE" ma:hidden="true" ma:internalName="AktualnaWersja" ma:readOnly="false">
      <xsd:simpleType>
        <xsd:restriction base="dms:Boolean"/>
      </xsd:simpleType>
    </xsd:element>
    <xsd:element name="SortOrder" ma:index="16" nillable="true" ma:displayName="SortOrder" ma:hidden="true" ma:internalName="SortOrder" ma:readOnly="false">
      <xsd:simpleType>
        <xsd:restriction base="dms:Unknown"/>
      </xsd:simpleType>
    </xsd:element>
    <xsd:element name="KomentarzZmianaTechniczna" ma:index="18" nillable="true" ma:displayName="Komentarz" ma:internalName="KomentarzZmianaTechniczna">
      <xsd:simpleType>
        <xsd:restriction base="dms:Note">
          <xsd:maxLength value="255"/>
        </xsd:restriction>
      </xsd:simpleType>
    </xsd:element>
    <xsd:element name="SchematyBlokowe" ma:index="20" nillable="true" ma:displayName="Schematy blokowe" ma:hidden="true" ma:internalName="SchematyBlokowe">
      <xsd:simpleType>
        <xsd:restriction base="dms:Note"/>
      </xsd:simpleType>
    </xsd:element>
    <xsd:element name="RoleiOdpowiedzialnosc" ma:index="21" nillable="true" ma:displayName="Role i odpowiedzialność" ma:hidden="true" ma:internalName="RoleiOdpowiedzialnosc">
      <xsd:simpleType>
        <xsd:restriction base="dms:Note"/>
      </xsd:simpleType>
    </xsd:element>
    <xsd:element name="OpisPostepowania" ma:index="23" nillable="true" ma:displayName="Opis postępowania" ma:hidden="true" ma:internalName="OpisPostepowania">
      <xsd:simpleType>
        <xsd:restriction base="dms:Note"/>
      </xsd:simpleType>
    </xsd:element>
    <xsd:element name="ZakresDokumentu" ma:index="24" nillable="true" ma:displayName="Zakres dokumentu" ma:hidden="true" ma:internalName="ZakresDokumentu">
      <xsd:simpleType>
        <xsd:restriction base="dms:Note"/>
      </xsd:simpleType>
    </xsd:element>
    <xsd:element name="WykazDefinicji" ma:index="25" nillable="true" ma:displayName="Wykaz definicji, pojęć i skrótów" ma:hidden="true" ma:internalName="WykazDefinicji">
      <xsd:simpleType>
        <xsd:restriction base="dms:Note"/>
      </xsd:simpleType>
    </xsd:element>
    <xsd:element name="CelDokumentu" ma:index="26" nillable="true" ma:displayName="Cel dokumentu" ma:hidden="true" ma:internalName="CelDokumentu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4e7f1-0f04-411a-8b89-1c5ca4924d39" elementFormDefault="qualified">
    <xsd:import namespace="http://schemas.microsoft.com/office/2006/documentManagement/types"/>
    <xsd:import namespace="http://schemas.microsoft.com/office/infopath/2007/PartnerControls"/>
    <xsd:element name="TypDokumentu" ma:index="3" ma:displayName="Typ dokumentu" ma:list="{0B99785C-BA4B-45D4-B3A1-0C07AED10F9B}" ma:internalName="TypDokumentu" ma:readOnly="false" ma:showField="Title" ma:web="{cae4e7f1-0f04-411a-8b89-1c5ca4924d39}">
      <xsd:simpleType>
        <xsd:restriction base="dms:Lookup"/>
      </xsd:simpleType>
    </xsd:element>
    <xsd:element name="ProcesGlowny" ma:index="5" ma:displayName="Proces główny" ma:list="{3AB47C44-4347-472F-8431-7A37A626E038}" ma:internalName="ProcesGlowny" ma:readOnly="false" ma:showField="Title" ma:web="{cae4e7f1-0f04-411a-8b89-1c5ca4924d39}">
      <xsd:simpleType>
        <xsd:restriction base="dms:Lookup"/>
      </xsd:simpleType>
    </xsd:element>
    <xsd:element name="ProcesOperacyjny" ma:index="6" ma:displayName="Proces operacyjny" ma:list="{8EB86ACD-988A-4070-8AE8-A5D67F58EE16}" ma:internalName="ProcesOperacyjny" ma:readOnly="false" ma:showField="Title" ma:web="{cae4e7f1-0f04-411a-8b89-1c5ca4924d39}">
      <xsd:simpleType>
        <xsd:restriction base="dms:Lookup"/>
      </xsd:simpleType>
    </xsd:element>
    <xsd:element name="EventData" ma:index="19" nillable="true" ma:displayName="EventData" ma:internalName="EventData" ma:readOnly="false">
      <xsd:simpleType>
        <xsd:restriction base="dms:Text"/>
      </xsd:simpleType>
    </xsd:element>
    <xsd:element name="TaxCatchAll" ma:index="27" nillable="true" ma:displayName="Taxonomy Catch All Column" ma:hidden="true" ma:list="{27771508-cbd7-40ba-95b2-efaa9eab261a}" ma:internalName="TaxCatchAll" ma:showField="CatchAllData" ma:web="cae4e7f1-0f04-411a-8b89-1c5ca4924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3" nillable="true" ma:taxonomy="true" ma:internalName="TaxKeywordTaxHTField" ma:taxonomyFieldName="TaxKeyword" ma:displayName="Słowa kluczowe" ma:fieldId="{23f27201-bee3-471e-b2e7-b64fd8b7ca38}" ma:taxonomyMulti="true" ma:sspId="605df56d-3bc9-468c-9bd7-20b9b83e66b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fcba3-4b5f-4b1b-a1da-414ec7294fcf" elementFormDefault="qualified">
    <xsd:import namespace="http://schemas.microsoft.com/office/2006/documentManagement/types"/>
    <xsd:import namespace="http://schemas.microsoft.com/office/infopath/2007/PartnerControls"/>
    <xsd:element name="bool_obniz_poz_bez" ma:index="17" nillable="true" ma:displayName="Zmiana techniczna dokumentu" ma:default="0" ma:description="Zaznaczenie uruchomi skrócony proces akceptacji" ma:internalName="bool_obniz_poz_bez" ma:readOnly="false">
      <xsd:simpleType>
        <xsd:restriction base="dms:Boolean"/>
      </xsd:simpleType>
    </xsd:element>
    <xsd:element name="WorkFlowID" ma:index="36" nillable="true" ma:displayName="WorkFlowID" ma:hidden="true" ma:internalName="WorkFlow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Type"/>
        <xsd:element ref="dc:title" maxOccurs="1" ma:index="4" ma:displayName="Nazw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d06fcba3-4b5f-4b1b-a1da-414ec7294fcf">c12bbd59-2edb-4bfd-afd7-905aa18499b3</WorkFlowID>
    <OsobyAkceptujaceMNO xmlns="D06FCBA3-4B5F-4B1B-A1DA-414EC7294FCF">
      <UserInfo>
        <DisplayName/>
        <AccountId xsi:nil="true"/>
        <AccountType/>
      </UserInfo>
    </OsobyAkceptujaceMNO>
    <RoleiOdpowiedzialnosc xmlns="D06FCBA3-4B5F-4B1B-A1DA-414EC7294FCF" xsi:nil="true"/>
    <bool_obniz_poz_bez xmlns="d06fcba3-4b5f-4b1b-a1da-414ec7294fcf">true</bool_obniz_poz_bez>
    <OsobyAkceptujace xmlns="D06FCBA3-4B5F-4B1B-A1DA-414EC7294FCF">
      <UserInfo>
        <DisplayName>CORPO\jmilo</DisplayName>
        <AccountId>12</AccountId>
        <AccountType/>
      </UserInfo>
    </OsobyAkceptujace>
    <OsobyOpiniujaceMNO xmlns="D06FCBA3-4B5F-4B1B-A1DA-414EC7294FCF">
      <UserInfo>
        <DisplayName/>
        <AccountId xsi:nil="true"/>
        <AccountType/>
      </UserInfo>
    </OsobyOpiniujaceMNO>
    <SortOrder xmlns="D06FCBA3-4B5F-4B1B-A1DA-414EC7294FCF">4</SortOrder>
    <Autor xmlns="D06FCBA3-4B5F-4B1B-A1DA-414EC7294FCF">
      <UserInfo>
        <DisplayName>CORPO\jmilo</DisplayName>
        <AccountId>12</AccountId>
        <AccountType/>
      </UserInfo>
    </Autor>
    <OpisPostepowania xmlns="D06FCBA3-4B5F-4B1B-A1DA-414EC7294FCF" xsi:nil="true"/>
    <StatusDokumentu xmlns="D06FCBA3-4B5F-4B1B-A1DA-414EC7294FCF">Do opiniowania</StatusDokumentu>
    <KodDokumentu xmlns="D06FCBA3-4B5F-4B1B-A1DA-414EC7294FCF">0208-A5-4-PROC</KodDokumentu>
    <CelDokumentu xmlns="D06FCBA3-4B5F-4B1B-A1DA-414EC7294FCF" xsi:nil="true"/>
    <TaxKeywordTaxHTField xmlns="cae4e7f1-0f04-411a-8b89-1c5ca4924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Pranie pieniędzy</TermName>
          <TermId xmlns="http://schemas.microsoft.com/office/infopath/2007/PartnerControls">2189936d-7fb0-4727-abfe-6fcde3d4908b</TermId>
        </TermInfo>
        <TermInfo xmlns="http://schemas.microsoft.com/office/infopath/2007/PartnerControls">
          <TermName xmlns="http://schemas.microsoft.com/office/infopath/2007/PartnerControls">Nieprawidłowość</TermName>
          <TermId xmlns="http://schemas.microsoft.com/office/infopath/2007/PartnerControls">d58d09d7-001f-4abe-9c11-d4121cb601ce</TermId>
        </TermInfo>
        <TermInfo xmlns="http://schemas.microsoft.com/office/infopath/2007/PartnerControls">
          <TermName xmlns="http://schemas.microsoft.com/office/infopath/2007/PartnerControls">Nadużycie</TermName>
          <TermId xmlns="http://schemas.microsoft.com/office/infopath/2007/PartnerControls">2afabcac-e829-4dd6-9712-2e570c48330e</TermId>
        </TermInfo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56336392-0545-43ed-a167-ddb5f1327cbc</TermId>
        </TermInfo>
        <TermInfo xmlns="http://schemas.microsoft.com/office/infopath/2007/PartnerControls">
          <TermName xmlns="http://schemas.microsoft.com/office/infopath/2007/PartnerControls">Zgodność</TermName>
          <TermId xmlns="http://schemas.microsoft.com/office/infopath/2007/PartnerControls">b65efb9e-a364-4921-9714-25fb8d44896d</TermId>
        </TermInfo>
        <TermInfo xmlns="http://schemas.microsoft.com/office/infopath/2007/PartnerControls">
          <TermName xmlns="http://schemas.microsoft.com/office/infopath/2007/PartnerControls">Łapówka</TermName>
          <TermId xmlns="http://schemas.microsoft.com/office/infopath/2007/PartnerControls">acf0a69f-89ef-44f9-99c8-b437c7197a2c</TermId>
        </TermInfo>
        <TermInfo xmlns="http://schemas.microsoft.com/office/infopath/2007/PartnerControls">
          <TermName xmlns="http://schemas.microsoft.com/office/infopath/2007/PartnerControls">korupcja</TermName>
          <TermId xmlns="http://schemas.microsoft.com/office/infopath/2007/PartnerControls">cdd8d65b-7ba6-4227-99d7-294d1fe04757</TermId>
        </TermInfo>
        <TermInfo xmlns="http://schemas.microsoft.com/office/infopath/2007/PartnerControls">
          <TermName xmlns="http://schemas.microsoft.com/office/infopath/2007/PartnerControls">przekupstwo</TermName>
          <TermId xmlns="http://schemas.microsoft.com/office/infopath/2007/PartnerControls">204e6907-5259-4441-9896-f153682443e9</TermId>
        </TermInfo>
        <TermInfo xmlns="http://schemas.microsoft.com/office/infopath/2007/PartnerControls">
          <TermName xmlns="http://schemas.microsoft.com/office/infopath/2007/PartnerControls">wręczenie</TermName>
          <TermId xmlns="http://schemas.microsoft.com/office/infopath/2007/PartnerControls">c156ccde-b83d-4c4f-87a0-89ac3bcf9612</TermId>
        </TermInfo>
        <TermInfo xmlns="http://schemas.microsoft.com/office/infopath/2007/PartnerControls">
          <TermName xmlns="http://schemas.microsoft.com/office/infopath/2007/PartnerControls">Konflikt interesów</TermName>
          <TermId xmlns="http://schemas.microsoft.com/office/infopath/2007/PartnerControls">006c279d-8ded-41bc-9b02-9d73e8a054a1</TermId>
        </TermInfo>
        <TermInfo xmlns="http://schemas.microsoft.com/office/infopath/2007/PartnerControls">
          <TermName xmlns="http://schemas.microsoft.com/office/infopath/2007/PartnerControls">Oszustwo</TermName>
          <TermId xmlns="http://schemas.microsoft.com/office/infopath/2007/PartnerControls">8e8a2cca-a9cc-4eb1-b2fb-d00f4b1ad06d</TermId>
        </TermInfo>
        <TermInfo xmlns="http://schemas.microsoft.com/office/infopath/2007/PartnerControls">
          <TermName xmlns="http://schemas.microsoft.com/office/infopath/2007/PartnerControls">Nagabywanie</TermName>
          <TermId xmlns="http://schemas.microsoft.com/office/infopath/2007/PartnerControls">b43cd2b6-dac5-494a-bcf7-d351d85b0e77</TermId>
        </TermInfo>
        <TermInfo xmlns="http://schemas.microsoft.com/office/infopath/2007/PartnerControls">
          <TermName xmlns="http://schemas.microsoft.com/office/infopath/2007/PartnerControls">Korzyści</TermName>
          <TermId xmlns="http://schemas.microsoft.com/office/infopath/2007/PartnerControls">4b794a95-b16f-4b22-8f11-b039b48308c9</TermId>
        </TermInfo>
      </Terms>
    </TaxKeywordTaxHTField>
    <TypDokumentu xmlns="cae4e7f1-0f04-411a-8b89-1c5ca4924d39">3</TypDokumentu>
    <WersjaNaDzien xmlns="D06FCBA3-4B5F-4B1B-A1DA-414EC7294FCF">2015-02-03T10:36:55+00:00</WersjaNaDzien>
    <KlauzulaDokumentu xmlns="D06FCBA3-4B5F-4B1B-A1DA-414EC7294FCF">(Brak) Informacja wewnętrzna niebędąca tajemnicą N!</KlauzulaDokumentu>
    <ProcesGlowny xmlns="cae4e7f1-0f04-411a-8b89-1c5ca4924d39">5</ProcesGlowny>
    <KomentarzZmianaTechniczna xmlns="D06FCBA3-4B5F-4B1B-A1DA-414EC7294FCF">Zmiana techniczna</KomentarzZmianaTechniczna>
    <ZakresDokumentu xmlns="D06FCBA3-4B5F-4B1B-A1DA-414EC7294FCF" xsi:nil="true"/>
    <WykazDefinicji xmlns="D06FCBA3-4B5F-4B1B-A1DA-414EC7294FCF" xsi:nil="true"/>
    <SchematyBlokowe xmlns="D06FCBA3-4B5F-4B1B-A1DA-414EC7294FCF" xsi:nil="true"/>
    <ProcesOperacyjny xmlns="cae4e7f1-0f04-411a-8b89-1c5ca4924d39">24</ProcesOperacyjny>
    <OsobyOpiniujace xmlns="D06FCBA3-4B5F-4B1B-A1DA-414EC7294FCF">
      <UserInfo>
        <DisplayName>CORPO\josmialowska</DisplayName>
        <AccountId>237</AccountId>
        <AccountType/>
      </UserInfo>
    </OsobyOpiniujace>
    <AktualnaWersja xmlns="D06FCBA3-4B5F-4B1B-A1DA-414EC7294FCF">false</AktualnaWersja>
    <EventData xmlns="cae4e7f1-0f04-411a-8b89-1c5ca4924d39" xsi:nil="true"/>
    <OsobyStosujaceDokument xmlns="D06FCBA3-4B5F-4B1B-A1DA-414EC7294FCF">
      <UserInfo>
        <DisplayName/>
        <AccountId xsi:nil="true"/>
        <AccountType/>
      </UserInfo>
    </OsobyStosujaceDokument>
    <TaxCatchAll xmlns="cae4e7f1-0f04-411a-8b89-1c5ca4924d39">
      <Value>315</Value>
      <Value>291</Value>
      <Value>290</Value>
      <Value>289</Value>
      <Value>288</Value>
      <Value>310</Value>
      <Value>309</Value>
      <Value>308</Value>
      <Value>307</Value>
      <Value>314</Value>
      <Value>313</Value>
      <Value>312</Value>
      <Value>311</Value>
    </TaxCatchAll>
  </documentManagement>
</p:properties>
</file>

<file path=customXml/item3.xml><?xml version="1.0" encoding="utf-8"?>
<?mso-contentType ?>
<FormTemplates xmlns="http://schemas.microsoft.com/sharepoint/v3/contenttype/forms">
  <Display>ListFormEdit</Display>
  <Edit>ListFormEdit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8DDB-A66D-4F5F-B8A2-CF394885C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FCBA3-4B5F-4B1B-A1DA-414EC7294FCF"/>
    <ds:schemaRef ds:uri="cae4e7f1-0f04-411a-8b89-1c5ca4924d39"/>
    <ds:schemaRef ds:uri="d06fcba3-4b5f-4b1b-a1da-414ec7294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98734-0420-497F-BF83-234D056690B1}">
  <ds:schemaRefs>
    <ds:schemaRef ds:uri="http://schemas.microsoft.com/office/2006/metadata/properties"/>
    <ds:schemaRef ds:uri="http://schemas.microsoft.com/office/infopath/2007/PartnerControls"/>
    <ds:schemaRef ds:uri="d06fcba3-4b5f-4b1b-a1da-414ec7294fcf"/>
    <ds:schemaRef ds:uri="D06FCBA3-4B5F-4B1B-A1DA-414EC7294FCF"/>
    <ds:schemaRef ds:uri="cae4e7f1-0f04-411a-8b89-1c5ca4924d39"/>
  </ds:schemaRefs>
</ds:datastoreItem>
</file>

<file path=customXml/itemProps3.xml><?xml version="1.0" encoding="utf-8"?>
<ds:datastoreItem xmlns:ds="http://schemas.openxmlformats.org/officeDocument/2006/customXml" ds:itemID="{70F73CB8-4982-4495-B4E7-FD1177E85C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117A9-53CA-470F-B476-E60B139F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2733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antykorupcyjna w NetWorkS!</vt:lpstr>
    </vt:vector>
  </TitlesOfParts>
  <Company>NetWorkS!</Company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antykorupcyjna w NetWorkS!</dc:title>
  <dc:creator>Milo Joanna</dc:creator>
  <cp:keywords>Zgodność; Konflikt interesów; Compliance; wręczenie; korupcja; Nieprawidłowość; Nagabywanie; Pranie pieniędzy; Łapówka; Oszustwo; Korzyści; Nadużycie; przekupstwo</cp:keywords>
  <cp:lastModifiedBy>Milo Joanna</cp:lastModifiedBy>
  <cp:revision>3</cp:revision>
  <cp:lastPrinted>2017-12-18T11:30:00Z</cp:lastPrinted>
  <dcterms:created xsi:type="dcterms:W3CDTF">2018-07-20T10:27:00Z</dcterms:created>
  <dcterms:modified xsi:type="dcterms:W3CDTF">2018-07-20T10:31:00Z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0x010100C4E8C19EF4F94F2D9DFB36A4D87D682D002EF5A7C4201F9F42BFF9537149704D4C</vt:lpwstr>
  </property>
  <property fmtid="{D5CDD505-2E9C-101B-9397-08002B2CF9AE}" pid="3" name="TaxKeyword">
    <vt:lpwstr>315;#Pranie pieniędzy|2189936d-7fb0-4727-abfe-6fcde3d4908b;#291;#Nieprawidłowość|d58d09d7-001f-4abe-9c11-d4121cb601ce;#290;#Nadużycie|2afabcac-e829-4dd6-9712-2e570c48330e;#289;#Compliance|56336392-0545-43ed-a167-ddb5f1327cbc;#288;#Zgodność|b65efb9e-a364-4</vt:lpwstr>
  </property>
</Properties>
</file>